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11/relationships/webextensiontaskpanes" Target="word/webextensions/taskpanes.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481805" w14:textId="001C97AD" w:rsidR="00C87E7D" w:rsidRDefault="00E953B9" w:rsidP="00E953B9">
      <w:pPr>
        <w:pStyle w:val="Heading1"/>
        <w:ind w:left="0" w:right="48" w:firstLine="0"/>
        <w:rPr>
          <w:rFonts w:ascii="Cambria" w:eastAsia="Cambria" w:hAnsi="Cambria" w:cs="Cambria"/>
        </w:rPr>
      </w:pPr>
      <w:r w:rsidRPr="00E953B9">
        <w:rPr>
          <w:rFonts w:ascii="Cambria" w:eastAsia="Cambria" w:hAnsi="Cambria" w:cs="Cambria"/>
        </w:rPr>
        <w:t>LITERASI PENTINGNYA PERSIAPAN PERPAJAKAN BAGI UMKM</w:t>
      </w:r>
      <w:r w:rsidR="006C4916" w:rsidRPr="00E953B9">
        <w:rPr>
          <w:rFonts w:ascii="Cambria" w:eastAsia="Cambria" w:hAnsi="Cambria" w:cs="Cambria"/>
        </w:rPr>
        <w:t xml:space="preserve"> </w:t>
      </w:r>
    </w:p>
    <w:p w14:paraId="448537BF" w14:textId="26CC8284" w:rsidR="00C87E7D" w:rsidRPr="00826E17" w:rsidRDefault="00E953B9" w:rsidP="00826E17">
      <w:pPr>
        <w:spacing w:before="240"/>
        <w:rPr>
          <w:rFonts w:ascii="Cambria" w:eastAsia="Cambria" w:hAnsi="Cambria" w:cs="Cambria"/>
          <w:b/>
          <w:bCs/>
          <w:color w:val="222222"/>
          <w:sz w:val="24"/>
          <w:szCs w:val="24"/>
          <w:vertAlign w:val="subscript"/>
        </w:rPr>
      </w:pPr>
      <w:bookmarkStart w:id="0" w:name="_GoBack"/>
      <w:r>
        <w:rPr>
          <w:rFonts w:ascii="Cambria" w:eastAsia="Cambria" w:hAnsi="Cambria" w:cs="Cambria"/>
          <w:b/>
          <w:bCs/>
          <w:color w:val="222222"/>
          <w:sz w:val="24"/>
          <w:szCs w:val="24"/>
        </w:rPr>
        <w:t>Asmawaty</w:t>
      </w:r>
      <w:bookmarkEnd w:id="0"/>
      <w:r w:rsidR="006C4916">
        <w:rPr>
          <w:rFonts w:ascii="Cambria" w:eastAsia="Cambria" w:hAnsi="Cambria" w:cs="Cambria"/>
          <w:b/>
          <w:bCs/>
          <w:color w:val="222222"/>
          <w:sz w:val="24"/>
          <w:szCs w:val="24"/>
          <w:vertAlign w:val="superscript"/>
        </w:rPr>
        <w:t>1,</w:t>
      </w:r>
      <w:r w:rsidR="006C4916">
        <w:rPr>
          <w:rFonts w:ascii="Cambria" w:eastAsia="Cambria" w:hAnsi="Cambria" w:cs="Cambria"/>
          <w:b/>
          <w:bCs/>
          <w:color w:val="222222"/>
          <w:sz w:val="24"/>
          <w:szCs w:val="24"/>
        </w:rPr>
        <w:t xml:space="preserve"> </w:t>
      </w:r>
      <w:r>
        <w:rPr>
          <w:rFonts w:ascii="Cambria" w:eastAsia="Cambria" w:hAnsi="Cambria" w:cs="Cambria"/>
          <w:b/>
          <w:bCs/>
          <w:color w:val="222222"/>
          <w:sz w:val="24"/>
          <w:szCs w:val="24"/>
        </w:rPr>
        <w:t>Mohammad Aryo Arifin</w:t>
      </w:r>
      <w:r w:rsidR="006C4916">
        <w:rPr>
          <w:rFonts w:ascii="Cambria" w:eastAsia="Cambria" w:hAnsi="Cambria" w:cs="Cambria"/>
          <w:b/>
          <w:bCs/>
          <w:color w:val="222222"/>
          <w:sz w:val="24"/>
          <w:szCs w:val="24"/>
          <w:vertAlign w:val="superscript"/>
        </w:rPr>
        <w:t>2</w:t>
      </w:r>
      <w:r>
        <w:rPr>
          <w:rFonts w:ascii="Cambria" w:eastAsia="Cambria" w:hAnsi="Cambria" w:cs="Cambria"/>
          <w:b/>
          <w:color w:val="222222"/>
          <w:sz w:val="24"/>
          <w:szCs w:val="24"/>
          <w:vertAlign w:val="superscript"/>
        </w:rPr>
        <w:t>*</w:t>
      </w:r>
      <w:r w:rsidR="006C4916">
        <w:rPr>
          <w:rFonts w:ascii="Cambria" w:eastAsia="Cambria" w:hAnsi="Cambria" w:cs="Cambria"/>
          <w:b/>
          <w:bCs/>
          <w:color w:val="222222"/>
          <w:sz w:val="24"/>
          <w:szCs w:val="24"/>
        </w:rPr>
        <w:t xml:space="preserve">, </w:t>
      </w:r>
      <w:r>
        <w:rPr>
          <w:rFonts w:ascii="Cambria" w:eastAsia="Cambria" w:hAnsi="Cambria" w:cs="Cambria"/>
          <w:b/>
          <w:bCs/>
          <w:color w:val="222222"/>
          <w:sz w:val="24"/>
          <w:szCs w:val="24"/>
        </w:rPr>
        <w:t>Rendra Bakt</w:t>
      </w:r>
      <w:r w:rsidR="00826E17">
        <w:rPr>
          <w:rFonts w:ascii="Cambria" w:eastAsia="Cambria" w:hAnsi="Cambria" w:cs="Cambria"/>
          <w:b/>
          <w:bCs/>
          <w:color w:val="222222"/>
          <w:sz w:val="24"/>
          <w:szCs w:val="24"/>
        </w:rPr>
        <w:t>i</w:t>
      </w:r>
      <w:r w:rsidR="006C4916">
        <w:rPr>
          <w:rFonts w:ascii="Cambria" w:eastAsia="Cambria" w:hAnsi="Cambria" w:cs="Cambria"/>
          <w:b/>
          <w:bCs/>
          <w:color w:val="222222"/>
          <w:sz w:val="24"/>
          <w:szCs w:val="24"/>
          <w:vertAlign w:val="superscript"/>
        </w:rPr>
        <w:t>3</w:t>
      </w:r>
      <w:r w:rsidR="00826E17">
        <w:rPr>
          <w:rFonts w:ascii="Cambria" w:eastAsia="Cambria" w:hAnsi="Cambria" w:cs="Cambria"/>
          <w:b/>
          <w:bCs/>
          <w:color w:val="222222"/>
          <w:sz w:val="24"/>
          <w:szCs w:val="24"/>
          <w:vertAlign w:val="subscript"/>
        </w:rPr>
        <w:t xml:space="preserve">, </w:t>
      </w:r>
      <w:r w:rsidR="00826E17">
        <w:rPr>
          <w:rFonts w:ascii="Cambria" w:eastAsia="Cambria" w:hAnsi="Cambria" w:cs="Cambria"/>
          <w:b/>
          <w:bCs/>
          <w:color w:val="222222"/>
          <w:sz w:val="24"/>
          <w:szCs w:val="24"/>
        </w:rPr>
        <w:t xml:space="preserve">Dewi </w:t>
      </w:r>
      <w:r w:rsidR="00457A87">
        <w:rPr>
          <w:rFonts w:ascii="Cambria" w:eastAsia="Cambria" w:hAnsi="Cambria" w:cs="Cambria"/>
          <w:b/>
          <w:bCs/>
          <w:color w:val="222222"/>
          <w:sz w:val="24"/>
          <w:szCs w:val="24"/>
        </w:rPr>
        <w:t>Kartika</w:t>
      </w:r>
      <w:r w:rsidR="004A7358">
        <w:rPr>
          <w:rFonts w:ascii="Cambria" w:eastAsia="Cambria" w:hAnsi="Cambria" w:cs="Cambria"/>
          <w:b/>
          <w:bCs/>
          <w:color w:val="222222"/>
          <w:sz w:val="24"/>
          <w:szCs w:val="24"/>
        </w:rPr>
        <w:t xml:space="preserve"> S</w:t>
      </w:r>
      <w:r w:rsidR="00457A87">
        <w:rPr>
          <w:rFonts w:ascii="Cambria" w:eastAsia="Cambria" w:hAnsi="Cambria" w:cs="Cambria"/>
          <w:b/>
          <w:bCs/>
          <w:color w:val="222222"/>
          <w:sz w:val="24"/>
          <w:szCs w:val="24"/>
        </w:rPr>
        <w:t>ari</w:t>
      </w:r>
      <w:r w:rsidR="00826E17">
        <w:rPr>
          <w:rFonts w:ascii="Cambria" w:eastAsia="Cambria" w:hAnsi="Cambria" w:cs="Cambria"/>
          <w:b/>
          <w:bCs/>
          <w:color w:val="222222"/>
          <w:sz w:val="24"/>
          <w:szCs w:val="24"/>
          <w:vertAlign w:val="superscript"/>
        </w:rPr>
        <w:t>4</w:t>
      </w:r>
    </w:p>
    <w:p w14:paraId="3430E3E3" w14:textId="6735C462" w:rsidR="00C87E7D" w:rsidRDefault="006C4916">
      <w:pPr>
        <w:widowControl/>
        <w:pBdr>
          <w:top w:val="nil"/>
          <w:left w:val="nil"/>
          <w:bottom w:val="nil"/>
          <w:right w:val="nil"/>
          <w:between w:val="nil"/>
        </w:pBdr>
        <w:shd w:val="clear" w:color="auto" w:fill="FFFFFF"/>
        <w:rPr>
          <w:rFonts w:ascii="Cambria" w:eastAsia="Cambria" w:hAnsi="Cambria" w:cs="Cambria"/>
          <w:color w:val="222222"/>
          <w:sz w:val="24"/>
          <w:szCs w:val="24"/>
        </w:rPr>
      </w:pPr>
      <w:r>
        <w:rPr>
          <w:rFonts w:ascii="Cambria" w:eastAsia="Cambria" w:hAnsi="Cambria" w:cs="Cambria"/>
          <w:color w:val="222222"/>
          <w:sz w:val="24"/>
          <w:szCs w:val="24"/>
          <w:vertAlign w:val="superscript"/>
        </w:rPr>
        <w:t>1</w:t>
      </w:r>
      <w:r w:rsidR="00457A87">
        <w:rPr>
          <w:rFonts w:ascii="Cambria" w:eastAsia="Cambria" w:hAnsi="Cambria" w:cs="Cambria"/>
          <w:color w:val="222222"/>
          <w:sz w:val="24"/>
          <w:szCs w:val="24"/>
          <w:vertAlign w:val="superscript"/>
        </w:rPr>
        <w:t xml:space="preserve"> </w:t>
      </w:r>
      <w:r w:rsidR="00457A87">
        <w:rPr>
          <w:rFonts w:ascii="Cambria" w:eastAsia="Cambria" w:hAnsi="Cambria" w:cs="Cambria"/>
          <w:color w:val="222222"/>
          <w:sz w:val="24"/>
          <w:szCs w:val="24"/>
        </w:rPr>
        <w:t>Ketua DPD HIPMIKINDO Palembang</w:t>
      </w:r>
      <w:r>
        <w:rPr>
          <w:rFonts w:ascii="Cambria" w:eastAsia="Cambria" w:hAnsi="Cambria" w:cs="Cambria"/>
          <w:color w:val="222222"/>
          <w:sz w:val="24"/>
          <w:szCs w:val="24"/>
        </w:rPr>
        <w:t xml:space="preserve">, Indonesia </w:t>
      </w:r>
    </w:p>
    <w:p w14:paraId="3391FD12" w14:textId="444E5A4D" w:rsidR="00457A87" w:rsidRDefault="006C4916">
      <w:pPr>
        <w:widowControl/>
        <w:pBdr>
          <w:top w:val="nil"/>
          <w:left w:val="nil"/>
          <w:bottom w:val="nil"/>
          <w:right w:val="nil"/>
          <w:between w:val="nil"/>
        </w:pBdr>
        <w:shd w:val="clear" w:color="auto" w:fill="FFFFFF"/>
        <w:rPr>
          <w:rFonts w:ascii="Cambria" w:eastAsia="Cambria" w:hAnsi="Cambria" w:cs="Cambria"/>
          <w:color w:val="222222"/>
          <w:sz w:val="24"/>
          <w:szCs w:val="24"/>
          <w:vertAlign w:val="superscript"/>
        </w:rPr>
      </w:pPr>
      <w:r>
        <w:rPr>
          <w:rFonts w:ascii="Cambria" w:eastAsia="Cambria" w:hAnsi="Cambria" w:cs="Cambria"/>
          <w:color w:val="222222"/>
          <w:sz w:val="24"/>
          <w:szCs w:val="24"/>
          <w:vertAlign w:val="superscript"/>
        </w:rPr>
        <w:t>2</w:t>
      </w:r>
      <w:proofErr w:type="gramStart"/>
      <w:r w:rsidR="00457A87">
        <w:rPr>
          <w:rFonts w:ascii="Cambria" w:eastAsia="Cambria" w:hAnsi="Cambria" w:cs="Cambria"/>
          <w:color w:val="222222"/>
          <w:sz w:val="24"/>
          <w:szCs w:val="24"/>
          <w:vertAlign w:val="superscript"/>
        </w:rPr>
        <w:t>,4</w:t>
      </w:r>
      <w:proofErr w:type="gramEnd"/>
      <w:r w:rsidR="00457A87">
        <w:rPr>
          <w:rFonts w:ascii="Cambria" w:eastAsia="Cambria" w:hAnsi="Cambria" w:cs="Cambria"/>
          <w:color w:val="222222"/>
          <w:sz w:val="24"/>
          <w:szCs w:val="24"/>
          <w:vertAlign w:val="superscript"/>
        </w:rPr>
        <w:t xml:space="preserve"> </w:t>
      </w:r>
      <w:r w:rsidR="00457A87">
        <w:rPr>
          <w:rFonts w:ascii="Cambria" w:eastAsia="Cambria" w:hAnsi="Cambria" w:cs="Cambria"/>
          <w:color w:val="222222"/>
          <w:sz w:val="24"/>
          <w:szCs w:val="24"/>
        </w:rPr>
        <w:t>Universitas PGRI Palembang, Indonesia</w:t>
      </w:r>
    </w:p>
    <w:p w14:paraId="52A3408C" w14:textId="34CF46B7" w:rsidR="00C87E7D" w:rsidRDefault="00457A87">
      <w:pPr>
        <w:widowControl/>
        <w:pBdr>
          <w:top w:val="nil"/>
          <w:left w:val="nil"/>
          <w:bottom w:val="nil"/>
          <w:right w:val="nil"/>
          <w:between w:val="nil"/>
        </w:pBdr>
        <w:shd w:val="clear" w:color="auto" w:fill="FFFFFF"/>
        <w:rPr>
          <w:rFonts w:ascii="Cambria" w:eastAsia="Cambria" w:hAnsi="Cambria" w:cs="Cambria"/>
          <w:i/>
          <w:iCs/>
          <w:color w:val="FF0000"/>
          <w:sz w:val="24"/>
          <w:szCs w:val="24"/>
        </w:rPr>
      </w:pPr>
      <w:r>
        <w:rPr>
          <w:rFonts w:ascii="Cambria" w:eastAsia="Cambria" w:hAnsi="Cambria" w:cs="Cambria"/>
          <w:color w:val="222222"/>
          <w:sz w:val="24"/>
          <w:szCs w:val="24"/>
          <w:vertAlign w:val="superscript"/>
        </w:rPr>
        <w:t xml:space="preserve">3 </w:t>
      </w:r>
      <w:r w:rsidR="006C4916">
        <w:rPr>
          <w:rFonts w:ascii="Cambria" w:eastAsia="Cambria" w:hAnsi="Cambria" w:cs="Cambria"/>
          <w:color w:val="222222"/>
          <w:sz w:val="24"/>
          <w:szCs w:val="24"/>
        </w:rPr>
        <w:t xml:space="preserve">Universitas </w:t>
      </w:r>
      <w:r>
        <w:rPr>
          <w:rFonts w:ascii="Cambria" w:eastAsia="Cambria" w:hAnsi="Cambria" w:cs="Cambria"/>
          <w:color w:val="222222"/>
          <w:sz w:val="24"/>
          <w:szCs w:val="24"/>
        </w:rPr>
        <w:t>Muhammadiyah Palembang</w:t>
      </w:r>
      <w:r w:rsidR="006C4916">
        <w:rPr>
          <w:rFonts w:ascii="Cambria" w:eastAsia="Cambria" w:hAnsi="Cambria" w:cs="Cambria"/>
          <w:color w:val="222222"/>
          <w:sz w:val="24"/>
          <w:szCs w:val="24"/>
        </w:rPr>
        <w:t>, Indonesia</w:t>
      </w:r>
    </w:p>
    <w:p w14:paraId="5BF026D4" w14:textId="4C4B0079" w:rsidR="00C87E7D" w:rsidRDefault="000A3516">
      <w:pPr>
        <w:rPr>
          <w:rFonts w:ascii="Cambria" w:eastAsia="Cambria" w:hAnsi="Cambria" w:cs="Cambria"/>
          <w:sz w:val="24"/>
          <w:szCs w:val="24"/>
        </w:rPr>
      </w:pPr>
      <w:hyperlink r:id="rId10" w:history="1">
        <w:r w:rsidR="004A7358" w:rsidRPr="002A7BD2">
          <w:rPr>
            <w:rStyle w:val="Hyperlink"/>
            <w:rFonts w:ascii="Cambria" w:eastAsia="Cambria" w:hAnsi="Cambria" w:cs="Cambria"/>
            <w:sz w:val="24"/>
            <w:szCs w:val="24"/>
          </w:rPr>
          <w:t>aryoarifin@univpgri-palembang.ac.id</w:t>
        </w:r>
      </w:hyperlink>
      <w:r w:rsidR="00457A87">
        <w:rPr>
          <w:rFonts w:ascii="Cambria" w:eastAsia="Cambria" w:hAnsi="Cambria" w:cs="Cambria"/>
          <w:color w:val="222222"/>
          <w:sz w:val="24"/>
          <w:szCs w:val="24"/>
          <w:vertAlign w:val="superscript"/>
        </w:rPr>
        <w:t>2</w:t>
      </w:r>
      <w:r w:rsidR="006C4916">
        <w:rPr>
          <w:rFonts w:ascii="Cambria" w:eastAsia="Cambria" w:hAnsi="Cambria" w:cs="Cambria"/>
          <w:sz w:val="24"/>
          <w:szCs w:val="24"/>
        </w:rPr>
        <w:t xml:space="preserve">   </w:t>
      </w:r>
    </w:p>
    <w:p w14:paraId="270E8967" w14:textId="7DD44ABF" w:rsidR="00C87E7D" w:rsidRDefault="000A3516">
      <w:pPr>
        <w:rPr>
          <w:rFonts w:ascii="Cambria" w:eastAsia="Cambria" w:hAnsi="Cambria" w:cs="Cambria"/>
          <w:sz w:val="24"/>
          <w:szCs w:val="24"/>
        </w:rPr>
      </w:pPr>
      <w:hyperlink r:id="rId11" w:history="1">
        <w:r w:rsidR="00457A87" w:rsidRPr="0050548F">
          <w:rPr>
            <w:rStyle w:val="Hyperlink"/>
            <w:rFonts w:ascii="Cambria" w:eastAsia="Cambria" w:hAnsi="Cambria" w:cs="Cambria"/>
            <w:sz w:val="24"/>
            <w:szCs w:val="24"/>
          </w:rPr>
          <w:t>rbhaktie@gmail.com</w:t>
        </w:r>
      </w:hyperlink>
      <w:r w:rsidR="00457A87">
        <w:rPr>
          <w:rFonts w:ascii="Cambria" w:eastAsia="Cambria" w:hAnsi="Cambria" w:cs="Cambria"/>
          <w:color w:val="222222"/>
          <w:sz w:val="24"/>
          <w:szCs w:val="24"/>
          <w:vertAlign w:val="superscript"/>
        </w:rPr>
        <w:t>3</w:t>
      </w:r>
    </w:p>
    <w:p w14:paraId="0807833D" w14:textId="15D492D3" w:rsidR="004A7358" w:rsidRPr="004A7358" w:rsidRDefault="000A3516">
      <w:pPr>
        <w:rPr>
          <w:rFonts w:ascii="Cambria" w:eastAsia="Cambria" w:hAnsi="Cambria" w:cs="Cambria"/>
          <w:sz w:val="24"/>
          <w:szCs w:val="24"/>
        </w:rPr>
      </w:pPr>
      <w:hyperlink r:id="rId12" w:history="1">
        <w:r w:rsidR="004A7358" w:rsidRPr="002A7BD2">
          <w:rPr>
            <w:rStyle w:val="Hyperlink"/>
            <w:rFonts w:ascii="Cambria" w:eastAsia="Cambria" w:hAnsi="Cambria" w:cs="Cambria"/>
            <w:sz w:val="24"/>
            <w:szCs w:val="24"/>
          </w:rPr>
          <w:t>dewikartikasari@univpgri-palembang.ac.id</w:t>
        </w:r>
      </w:hyperlink>
      <w:r w:rsidR="004A7358">
        <w:rPr>
          <w:rFonts w:ascii="Cambria" w:eastAsia="Cambria" w:hAnsi="Cambria" w:cs="Cambria"/>
          <w:color w:val="222222"/>
          <w:sz w:val="24"/>
          <w:szCs w:val="24"/>
          <w:vertAlign w:val="superscript"/>
        </w:rPr>
        <w:t>4</w:t>
      </w:r>
    </w:p>
    <w:p w14:paraId="7AEF34E2" w14:textId="77777777" w:rsidR="00C87E7D" w:rsidRDefault="00C87E7D">
      <w:pPr>
        <w:rPr>
          <w:rFonts w:ascii="Arial" w:eastAsia="Arial" w:hAnsi="Arial" w:cs="Arial"/>
          <w:b/>
          <w:bCs/>
          <w:color w:val="373737"/>
          <w:sz w:val="21"/>
          <w:szCs w:val="21"/>
          <w:highlight w:val="white"/>
        </w:rPr>
      </w:pPr>
    </w:p>
    <w:tbl>
      <w:tblPr>
        <w:tblW w:w="9470" w:type="dxa"/>
        <w:tblInd w:w="-6" w:type="dxa"/>
        <w:tblBorders>
          <w:top w:val="single" w:sz="4" w:space="0" w:color="000000"/>
          <w:bottom w:val="single" w:sz="4" w:space="0" w:color="000000"/>
          <w:insideH w:val="single" w:sz="4" w:space="0" w:color="000000"/>
          <w:insideV w:val="single" w:sz="4" w:space="0" w:color="000000"/>
        </w:tblBorders>
        <w:tblLayout w:type="fixed"/>
        <w:tblLook w:val="0400" w:firstRow="0" w:lastRow="0" w:firstColumn="0" w:lastColumn="0" w:noHBand="0" w:noVBand="1"/>
      </w:tblPr>
      <w:tblGrid>
        <w:gridCol w:w="2843"/>
        <w:gridCol w:w="3367"/>
        <w:gridCol w:w="3260"/>
      </w:tblGrid>
      <w:tr w:rsidR="00FF1DF5" w:rsidRPr="00C47202" w14:paraId="72CBEBDE" w14:textId="77777777" w:rsidTr="00890F40">
        <w:trPr>
          <w:trHeight w:val="282"/>
        </w:trPr>
        <w:tc>
          <w:tcPr>
            <w:tcW w:w="2843" w:type="dxa"/>
            <w:tcBorders>
              <w:left w:val="nil"/>
            </w:tcBorders>
          </w:tcPr>
          <w:p w14:paraId="7E708AF7" w14:textId="77777777" w:rsidR="00FF1DF5" w:rsidRPr="00C47202" w:rsidRDefault="00FF1DF5" w:rsidP="00890F40">
            <w:pPr>
              <w:ind w:right="-120" w:hanging="105"/>
              <w:jc w:val="center"/>
              <w:rPr>
                <w:rFonts w:ascii="Cambria" w:eastAsia="Cambria" w:hAnsi="Cambria" w:cs="Cambria"/>
                <w:sz w:val="24"/>
                <w:szCs w:val="24"/>
              </w:rPr>
            </w:pPr>
            <w:r w:rsidRPr="00C47202">
              <w:rPr>
                <w:rFonts w:ascii="Cambria" w:eastAsia="Cambria" w:hAnsi="Cambria" w:cs="Cambria"/>
                <w:sz w:val="24"/>
                <w:szCs w:val="24"/>
              </w:rPr>
              <w:t>Received: 20-11- 2025</w:t>
            </w:r>
          </w:p>
        </w:tc>
        <w:tc>
          <w:tcPr>
            <w:tcW w:w="3367" w:type="dxa"/>
          </w:tcPr>
          <w:p w14:paraId="3E902BC7" w14:textId="77777777" w:rsidR="00FF1DF5" w:rsidRPr="00C47202" w:rsidRDefault="00FF1DF5" w:rsidP="00890F40">
            <w:pPr>
              <w:ind w:right="-120" w:hanging="105"/>
              <w:jc w:val="center"/>
              <w:rPr>
                <w:rFonts w:ascii="Cambria" w:eastAsia="Cambria" w:hAnsi="Cambria" w:cs="Cambria"/>
                <w:sz w:val="24"/>
                <w:szCs w:val="24"/>
              </w:rPr>
            </w:pPr>
            <w:r w:rsidRPr="00C47202">
              <w:rPr>
                <w:rFonts w:ascii="Cambria" w:eastAsia="Cambria" w:hAnsi="Cambria" w:cs="Cambria"/>
                <w:sz w:val="24"/>
                <w:szCs w:val="24"/>
              </w:rPr>
              <w:t>Revised: 30-11-2024</w:t>
            </w:r>
          </w:p>
        </w:tc>
        <w:tc>
          <w:tcPr>
            <w:tcW w:w="3260" w:type="dxa"/>
            <w:tcBorders>
              <w:right w:val="nil"/>
            </w:tcBorders>
          </w:tcPr>
          <w:p w14:paraId="3BEC497C" w14:textId="131FCB60" w:rsidR="00FF1DF5" w:rsidRPr="00C47202" w:rsidRDefault="00FF1DF5" w:rsidP="00FF1DF5">
            <w:pPr>
              <w:ind w:right="-120" w:hanging="105"/>
              <w:jc w:val="center"/>
              <w:rPr>
                <w:rFonts w:ascii="Cambria" w:eastAsia="Cambria" w:hAnsi="Cambria" w:cs="Cambria"/>
                <w:sz w:val="24"/>
                <w:szCs w:val="24"/>
              </w:rPr>
            </w:pPr>
            <w:r>
              <w:rPr>
                <w:rFonts w:ascii="Cambria" w:eastAsia="Cambria" w:hAnsi="Cambria" w:cs="Cambria"/>
                <w:sz w:val="24"/>
                <w:szCs w:val="24"/>
              </w:rPr>
              <w:t>Approved: 20</w:t>
            </w:r>
            <w:r w:rsidRPr="00C47202">
              <w:rPr>
                <w:rFonts w:ascii="Cambria" w:eastAsia="Cambria" w:hAnsi="Cambria" w:cs="Cambria"/>
                <w:sz w:val="24"/>
                <w:szCs w:val="24"/>
              </w:rPr>
              <w:t>-12-2025</w:t>
            </w:r>
          </w:p>
        </w:tc>
      </w:tr>
    </w:tbl>
    <w:p w14:paraId="3EF60026" w14:textId="77777777" w:rsidR="00FF1DF5" w:rsidRDefault="00FF1DF5">
      <w:pPr>
        <w:widowControl/>
        <w:pBdr>
          <w:top w:val="nil"/>
          <w:left w:val="nil"/>
          <w:bottom w:val="nil"/>
          <w:right w:val="nil"/>
          <w:between w:val="nil"/>
        </w:pBdr>
        <w:jc w:val="center"/>
        <w:rPr>
          <w:rFonts w:ascii="Cambria" w:eastAsia="Cambria" w:hAnsi="Cambria" w:cs="Cambria"/>
          <w:b/>
          <w:bCs/>
          <w:color w:val="000000"/>
          <w:sz w:val="24"/>
          <w:szCs w:val="24"/>
        </w:rPr>
      </w:pPr>
    </w:p>
    <w:p w14:paraId="784FD3F0" w14:textId="77777777" w:rsidR="00C87E7D" w:rsidRDefault="006C4916">
      <w:pPr>
        <w:widowControl/>
        <w:pBdr>
          <w:top w:val="nil"/>
          <w:left w:val="nil"/>
          <w:bottom w:val="nil"/>
          <w:right w:val="nil"/>
          <w:between w:val="nil"/>
        </w:pBdr>
        <w:jc w:val="center"/>
        <w:rPr>
          <w:rFonts w:ascii="Cambria" w:eastAsia="Cambria" w:hAnsi="Cambria" w:cs="Cambria"/>
          <w:b/>
          <w:bCs/>
          <w:color w:val="000000"/>
          <w:sz w:val="24"/>
          <w:szCs w:val="24"/>
        </w:rPr>
      </w:pPr>
      <w:r>
        <w:rPr>
          <w:rFonts w:ascii="Cambria" w:eastAsia="Cambria" w:hAnsi="Cambria" w:cs="Cambria"/>
          <w:b/>
          <w:bCs/>
          <w:color w:val="000000"/>
          <w:sz w:val="24"/>
          <w:szCs w:val="24"/>
        </w:rPr>
        <w:t>ABSTRAK</w:t>
      </w:r>
    </w:p>
    <w:p w14:paraId="29829553" w14:textId="226A37FE" w:rsidR="00C87E7D" w:rsidRDefault="00826E17">
      <w:pPr>
        <w:shd w:val="clear" w:color="auto" w:fill="FFFFFF"/>
        <w:jc w:val="both"/>
        <w:rPr>
          <w:rFonts w:ascii="Cambria" w:hAnsi="Cambria" w:cs="Arial"/>
          <w:i/>
          <w:iCs/>
          <w:color w:val="0A0A0A"/>
          <w:sz w:val="20"/>
          <w:szCs w:val="20"/>
          <w:lang w:val="en-ID"/>
        </w:rPr>
      </w:pPr>
      <w:proofErr w:type="gramStart"/>
      <w:r w:rsidRPr="009B24C6">
        <w:rPr>
          <w:rFonts w:ascii="Cambria" w:eastAsia="Cambria" w:hAnsi="Cambria" w:cs="Cambria"/>
          <w:i/>
          <w:iCs/>
          <w:sz w:val="20"/>
          <w:szCs w:val="20"/>
          <w:lang w:val="en-ID"/>
        </w:rPr>
        <w:t xml:space="preserve">Kegiatan Pengabdian Kepada Masyarakat ini bertujuan untuk </w:t>
      </w:r>
      <w:r w:rsidR="000912E9">
        <w:rPr>
          <w:rFonts w:ascii="Cambria" w:eastAsia="Cambria" w:hAnsi="Cambria" w:cs="Cambria"/>
          <w:i/>
          <w:iCs/>
          <w:sz w:val="20"/>
          <w:szCs w:val="20"/>
          <w:lang w:val="en-ID"/>
        </w:rPr>
        <w:t xml:space="preserve">melihat betapa </w:t>
      </w:r>
      <w:r w:rsidRPr="009B24C6">
        <w:rPr>
          <w:rFonts w:ascii="Cambria" w:eastAsia="Cambria" w:hAnsi="Cambria" w:cs="Cambria"/>
          <w:i/>
          <w:iCs/>
          <w:sz w:val="20"/>
          <w:szCs w:val="20"/>
          <w:lang w:val="en-ID"/>
        </w:rPr>
        <w:t xml:space="preserve">pentingnya </w:t>
      </w:r>
      <w:r w:rsidR="000912E9">
        <w:rPr>
          <w:rFonts w:ascii="Cambria" w:eastAsia="Cambria" w:hAnsi="Cambria" w:cs="Cambria"/>
          <w:i/>
          <w:iCs/>
          <w:sz w:val="20"/>
          <w:szCs w:val="20"/>
          <w:lang w:val="en-ID"/>
        </w:rPr>
        <w:t xml:space="preserve">bagi pelaku Usaha Mikro Kecil Menengah untuk memahami </w:t>
      </w:r>
      <w:r w:rsidRPr="009B24C6">
        <w:rPr>
          <w:rFonts w:ascii="Cambria" w:eastAsia="Cambria" w:hAnsi="Cambria" w:cs="Cambria"/>
          <w:i/>
          <w:iCs/>
          <w:sz w:val="20"/>
          <w:szCs w:val="20"/>
          <w:lang w:val="en-ID"/>
        </w:rPr>
        <w:t>persiapan perpajakan</w:t>
      </w:r>
      <w:r w:rsidR="000912E9">
        <w:rPr>
          <w:rFonts w:ascii="Cambria" w:eastAsia="Cambria" w:hAnsi="Cambria" w:cs="Cambria"/>
          <w:i/>
          <w:iCs/>
          <w:sz w:val="20"/>
          <w:szCs w:val="20"/>
          <w:lang w:val="en-ID"/>
        </w:rPr>
        <w:t>.</w:t>
      </w:r>
      <w:proofErr w:type="gramEnd"/>
      <w:r w:rsidR="000912E9">
        <w:rPr>
          <w:rFonts w:ascii="Cambria" w:eastAsia="Cambria" w:hAnsi="Cambria" w:cs="Cambria"/>
          <w:i/>
          <w:iCs/>
          <w:sz w:val="20"/>
          <w:szCs w:val="20"/>
          <w:lang w:val="en-ID"/>
        </w:rPr>
        <w:t xml:space="preserve"> </w:t>
      </w:r>
      <w:proofErr w:type="gramStart"/>
      <w:r w:rsidRPr="009B24C6">
        <w:rPr>
          <w:rFonts w:ascii="Cambria" w:hAnsi="Cambria" w:cs="Open Sans"/>
          <w:i/>
          <w:iCs/>
          <w:sz w:val="20"/>
          <w:szCs w:val="20"/>
          <w:lang w:val="en-ID"/>
        </w:rPr>
        <w:t xml:space="preserve">Banyak </w:t>
      </w:r>
      <w:r w:rsidRPr="009B24C6">
        <w:rPr>
          <w:rFonts w:ascii="Cambria" w:eastAsia="Cambria" w:hAnsi="Cambria" w:cs="Cambria"/>
          <w:i/>
          <w:iCs/>
          <w:sz w:val="20"/>
          <w:szCs w:val="20"/>
          <w:lang w:val="en-ID"/>
        </w:rPr>
        <w:t>Usaha Mikro Kecil Dan Menengah</w:t>
      </w:r>
      <w:r w:rsidR="000912E9">
        <w:rPr>
          <w:rFonts w:ascii="Cambria" w:hAnsi="Cambria" w:cs="Open Sans"/>
          <w:i/>
          <w:iCs/>
          <w:sz w:val="20"/>
          <w:szCs w:val="20"/>
          <w:lang w:val="en-ID"/>
        </w:rPr>
        <w:t xml:space="preserve"> </w:t>
      </w:r>
      <w:r w:rsidRPr="009B24C6">
        <w:rPr>
          <w:rFonts w:ascii="Cambria" w:hAnsi="Cambria" w:cs="Open Sans"/>
          <w:i/>
          <w:iCs/>
          <w:sz w:val="20"/>
          <w:szCs w:val="20"/>
          <w:lang w:val="en-ID"/>
        </w:rPr>
        <w:t xml:space="preserve">di </w:t>
      </w:r>
      <w:r w:rsidR="000912E9">
        <w:rPr>
          <w:rFonts w:ascii="Cambria" w:hAnsi="Cambria" w:cs="Open Sans"/>
          <w:i/>
          <w:iCs/>
          <w:sz w:val="20"/>
          <w:szCs w:val="20"/>
          <w:lang w:val="en-ID"/>
        </w:rPr>
        <w:t>daerah tertentu tidak memiliki pengetahuan yang cukup tentang pajak, yang dapat mempersulit mereka untuk menanggulangi urusan perpajakan dengan benar.</w:t>
      </w:r>
      <w:proofErr w:type="gramEnd"/>
      <w:r w:rsidRPr="009B24C6">
        <w:rPr>
          <w:rFonts w:ascii="Cambria" w:hAnsi="Cambria" w:cs="Open Sans"/>
          <w:i/>
          <w:iCs/>
          <w:sz w:val="20"/>
          <w:szCs w:val="20"/>
          <w:lang w:val="en-ID"/>
        </w:rPr>
        <w:t xml:space="preserve"> </w:t>
      </w:r>
      <w:proofErr w:type="gramStart"/>
      <w:r w:rsidRPr="009B24C6">
        <w:rPr>
          <w:rFonts w:ascii="Cambria" w:hAnsi="Cambria" w:cs="Open Sans"/>
          <w:i/>
          <w:iCs/>
          <w:sz w:val="20"/>
          <w:szCs w:val="20"/>
          <w:lang w:val="en-ID"/>
        </w:rPr>
        <w:t xml:space="preserve">Selain itu, </w:t>
      </w:r>
      <w:r>
        <w:rPr>
          <w:rFonts w:ascii="Cambria" w:hAnsi="Cambria" w:cs="Open Sans"/>
          <w:i/>
          <w:iCs/>
          <w:sz w:val="20"/>
          <w:szCs w:val="20"/>
          <w:lang w:val="en-ID"/>
        </w:rPr>
        <w:t>kepatuhan hukum dan menghindari sanksi, dan manajemen keuangan yang lebih baik serta akses ke dukungan dan pembiayaan eksternal dan kepercayaan dan kemitraan.</w:t>
      </w:r>
      <w:proofErr w:type="gramEnd"/>
      <w:r>
        <w:rPr>
          <w:rFonts w:ascii="Cambria" w:hAnsi="Cambria" w:cs="Open Sans"/>
          <w:i/>
          <w:iCs/>
          <w:sz w:val="20"/>
          <w:szCs w:val="20"/>
          <w:lang w:val="en-ID"/>
        </w:rPr>
        <w:t xml:space="preserve"> </w:t>
      </w:r>
      <w:r w:rsidRPr="009B24C6">
        <w:rPr>
          <w:rFonts w:ascii="Cambria" w:eastAsiaTheme="minorHAnsi" w:hAnsi="Cambria" w:cs="Garamond"/>
          <w:i/>
          <w:iCs/>
          <w:color w:val="000000"/>
          <w:sz w:val="20"/>
          <w:szCs w:val="20"/>
          <w:lang w:val="en-ID" w:eastAsia="en-US"/>
          <w14:ligatures w14:val="standardContextual"/>
        </w:rPr>
        <w:t>Kegiatan diikuti oleh 2</w:t>
      </w:r>
      <w:r w:rsidR="000A6C74">
        <w:rPr>
          <w:rFonts w:ascii="Cambria" w:eastAsiaTheme="minorHAnsi" w:hAnsi="Cambria" w:cs="Garamond"/>
          <w:i/>
          <w:iCs/>
          <w:color w:val="000000"/>
          <w:sz w:val="20"/>
          <w:szCs w:val="20"/>
          <w:lang w:val="en-ID" w:eastAsia="en-US"/>
          <w14:ligatures w14:val="standardContextual"/>
        </w:rPr>
        <w:t>2</w:t>
      </w:r>
      <w:r w:rsidRPr="009B24C6">
        <w:rPr>
          <w:rFonts w:ascii="Cambria" w:eastAsiaTheme="minorHAnsi" w:hAnsi="Cambria" w:cs="Garamond"/>
          <w:i/>
          <w:iCs/>
          <w:color w:val="000000"/>
          <w:sz w:val="20"/>
          <w:szCs w:val="20"/>
          <w:lang w:val="en-ID" w:eastAsia="en-US"/>
          <w14:ligatures w14:val="standardContextual"/>
        </w:rPr>
        <w:t xml:space="preserve"> pelaku </w:t>
      </w:r>
      <w:r w:rsidRPr="009B24C6">
        <w:rPr>
          <w:rFonts w:ascii="Cambria" w:eastAsia="Cambria" w:hAnsi="Cambria" w:cs="Cambria"/>
          <w:i/>
          <w:iCs/>
          <w:sz w:val="20"/>
          <w:szCs w:val="20"/>
          <w:lang w:val="en-ID"/>
        </w:rPr>
        <w:t>Usaha Mikro Kecildan Menengah</w:t>
      </w:r>
      <w:r w:rsidRPr="009B24C6">
        <w:rPr>
          <w:rFonts w:ascii="Cambria" w:eastAsiaTheme="minorHAnsi" w:hAnsi="Cambria" w:cs="Garamond"/>
          <w:i/>
          <w:iCs/>
          <w:color w:val="000000"/>
          <w:sz w:val="20"/>
          <w:szCs w:val="20"/>
          <w:lang w:val="en-ID" w:eastAsia="en-US"/>
          <w14:ligatures w14:val="standardContextual"/>
        </w:rPr>
        <w:t xml:space="preserve"> (UMKM) dan dirancang untuk meningkatkan literasi persiapan perpajakan melalui pemaparan materi, diskusi kelompok, </w:t>
      </w:r>
      <w:r w:rsidR="000912E9">
        <w:rPr>
          <w:rFonts w:ascii="Cambria" w:eastAsiaTheme="minorHAnsi" w:hAnsi="Cambria" w:cs="Garamond"/>
          <w:i/>
          <w:iCs/>
          <w:color w:val="000000"/>
          <w:sz w:val="20"/>
          <w:szCs w:val="20"/>
          <w:lang w:val="en-ID" w:eastAsia="en-US"/>
          <w14:ligatures w14:val="standardContextual"/>
        </w:rPr>
        <w:t xml:space="preserve">dan </w:t>
      </w:r>
      <w:proofErr w:type="gramStart"/>
      <w:r w:rsidRPr="009B24C6">
        <w:rPr>
          <w:rFonts w:ascii="Cambria" w:eastAsiaTheme="minorHAnsi" w:hAnsi="Cambria" w:cs="Garamond"/>
          <w:i/>
          <w:iCs/>
          <w:color w:val="000000"/>
          <w:sz w:val="20"/>
          <w:szCs w:val="20"/>
          <w:lang w:val="en-ID" w:eastAsia="en-US"/>
          <w14:ligatures w14:val="standardContextual"/>
        </w:rPr>
        <w:t>tanya</w:t>
      </w:r>
      <w:proofErr w:type="gramEnd"/>
      <w:r w:rsidRPr="009B24C6">
        <w:rPr>
          <w:rFonts w:ascii="Cambria" w:eastAsiaTheme="minorHAnsi" w:hAnsi="Cambria" w:cs="Garamond"/>
          <w:i/>
          <w:iCs/>
          <w:color w:val="000000"/>
          <w:sz w:val="20"/>
          <w:szCs w:val="20"/>
          <w:lang w:val="en-ID" w:eastAsia="en-US"/>
          <w14:ligatures w14:val="standardContextual"/>
        </w:rPr>
        <w:t xml:space="preserve"> jawab</w:t>
      </w:r>
      <w:r w:rsidR="000912E9">
        <w:rPr>
          <w:rFonts w:ascii="Cambria" w:eastAsiaTheme="minorHAnsi" w:hAnsi="Cambria" w:cs="Garamond"/>
          <w:i/>
          <w:iCs/>
          <w:color w:val="000000"/>
          <w:sz w:val="20"/>
          <w:szCs w:val="20"/>
          <w:lang w:val="en-ID" w:eastAsia="en-US"/>
          <w14:ligatures w14:val="standardContextual"/>
        </w:rPr>
        <w:t>.</w:t>
      </w:r>
      <w:r w:rsidRPr="009B24C6">
        <w:rPr>
          <w:rFonts w:ascii="Cambria" w:eastAsiaTheme="minorHAnsi" w:hAnsi="Cambria" w:cs="Garamond"/>
          <w:i/>
          <w:iCs/>
          <w:color w:val="000000"/>
          <w:sz w:val="20"/>
          <w:szCs w:val="20"/>
          <w:lang w:val="en-ID" w:eastAsia="en-US"/>
          <w14:ligatures w14:val="standardContextual"/>
        </w:rPr>
        <w:t xml:space="preserve"> </w:t>
      </w:r>
      <w:proofErr w:type="gramStart"/>
      <w:r w:rsidRPr="009B24C6">
        <w:rPr>
          <w:rFonts w:ascii="Cambria" w:eastAsiaTheme="minorHAnsi" w:hAnsi="Cambria" w:cs="Garamond"/>
          <w:i/>
          <w:iCs/>
          <w:color w:val="000000"/>
          <w:sz w:val="20"/>
          <w:szCs w:val="20"/>
          <w:lang w:val="en-ID" w:eastAsia="en-US"/>
          <w14:ligatures w14:val="standardContextual"/>
        </w:rPr>
        <w:t>Hasil</w:t>
      </w:r>
      <w:r w:rsidR="000912E9">
        <w:rPr>
          <w:rFonts w:ascii="Cambria" w:eastAsiaTheme="minorHAnsi" w:hAnsi="Cambria" w:cs="Garamond"/>
          <w:i/>
          <w:iCs/>
          <w:color w:val="000000"/>
          <w:sz w:val="20"/>
          <w:szCs w:val="20"/>
          <w:lang w:val="en-ID" w:eastAsia="en-US"/>
          <w14:ligatures w14:val="standardContextual"/>
        </w:rPr>
        <w:t>nya dapat digambarkan dengan</w:t>
      </w:r>
      <w:r w:rsidRPr="009B24C6">
        <w:rPr>
          <w:rFonts w:ascii="Cambria" w:eastAsiaTheme="minorHAnsi" w:hAnsi="Cambria" w:cs="Garamond"/>
          <w:i/>
          <w:iCs/>
          <w:color w:val="000000"/>
          <w:sz w:val="20"/>
          <w:szCs w:val="20"/>
          <w:lang w:val="en-ID" w:eastAsia="en-US"/>
          <w14:ligatures w14:val="standardContextual"/>
        </w:rPr>
        <w:t xml:space="preserve"> </w:t>
      </w:r>
      <w:r w:rsidR="000912E9">
        <w:rPr>
          <w:rFonts w:ascii="Cambria" w:eastAsiaTheme="minorHAnsi" w:hAnsi="Cambria" w:cs="Garamond"/>
          <w:i/>
          <w:iCs/>
          <w:color w:val="000000"/>
          <w:sz w:val="20"/>
          <w:szCs w:val="20"/>
          <w:lang w:val="en-ID" w:eastAsia="en-US"/>
          <w14:ligatures w14:val="standardContextual"/>
        </w:rPr>
        <w:t>adanya</w:t>
      </w:r>
      <w:r w:rsidRPr="009B24C6">
        <w:rPr>
          <w:rFonts w:ascii="Cambria" w:eastAsiaTheme="minorHAnsi" w:hAnsi="Cambria" w:cs="Garamond"/>
          <w:i/>
          <w:iCs/>
          <w:color w:val="000000"/>
          <w:sz w:val="20"/>
          <w:szCs w:val="20"/>
          <w:lang w:val="en-ID" w:eastAsia="en-US"/>
          <w14:ligatures w14:val="standardContextual"/>
        </w:rPr>
        <w:t xml:space="preserve"> peningkatan pemahaman </w:t>
      </w:r>
      <w:r w:rsidR="000912E9">
        <w:rPr>
          <w:rFonts w:ascii="Cambria" w:eastAsiaTheme="minorHAnsi" w:hAnsi="Cambria" w:cs="Garamond"/>
          <w:i/>
          <w:iCs/>
          <w:color w:val="000000"/>
          <w:sz w:val="20"/>
          <w:szCs w:val="20"/>
          <w:lang w:val="en-ID" w:eastAsia="en-US"/>
          <w14:ligatures w14:val="standardContextual"/>
        </w:rPr>
        <w:t>mereka</w:t>
      </w:r>
      <w:r w:rsidRPr="009B24C6">
        <w:rPr>
          <w:rFonts w:ascii="Cambria" w:eastAsiaTheme="minorHAnsi" w:hAnsi="Cambria" w:cs="Garamond"/>
          <w:i/>
          <w:iCs/>
          <w:color w:val="000000"/>
          <w:sz w:val="20"/>
          <w:szCs w:val="20"/>
          <w:lang w:val="en-ID" w:eastAsia="en-US"/>
          <w14:ligatures w14:val="standardContextual"/>
        </w:rPr>
        <w:t xml:space="preserve">, terlihat dari </w:t>
      </w:r>
      <w:r w:rsidR="000912E9">
        <w:rPr>
          <w:rFonts w:ascii="Cambria" w:eastAsiaTheme="minorHAnsi" w:hAnsi="Cambria" w:cs="Garamond"/>
          <w:i/>
          <w:iCs/>
          <w:color w:val="000000"/>
          <w:sz w:val="20"/>
          <w:szCs w:val="20"/>
          <w:lang w:val="en-ID" w:eastAsia="en-US"/>
          <w14:ligatures w14:val="standardContextual"/>
        </w:rPr>
        <w:t xml:space="preserve">jumlah </w:t>
      </w:r>
      <w:r w:rsidRPr="009B24C6">
        <w:rPr>
          <w:rFonts w:ascii="Cambria" w:eastAsiaTheme="minorHAnsi" w:hAnsi="Cambria" w:cs="Garamond"/>
          <w:i/>
          <w:iCs/>
          <w:color w:val="000000"/>
          <w:sz w:val="20"/>
          <w:szCs w:val="20"/>
          <w:lang w:val="en-ID" w:eastAsia="en-US"/>
          <w14:ligatures w14:val="standardContextual"/>
        </w:rPr>
        <w:t>skor</w:t>
      </w:r>
      <w:r w:rsidR="000912E9">
        <w:rPr>
          <w:rFonts w:ascii="Cambria" w:eastAsiaTheme="minorHAnsi" w:hAnsi="Cambria" w:cs="Garamond"/>
          <w:i/>
          <w:iCs/>
          <w:color w:val="000000"/>
          <w:sz w:val="20"/>
          <w:szCs w:val="20"/>
          <w:lang w:val="en-ID" w:eastAsia="en-US"/>
          <w14:ligatures w14:val="standardContextual"/>
        </w:rPr>
        <w:t xml:space="preserve"> rata-rata</w:t>
      </w:r>
      <w:r w:rsidRPr="009B24C6">
        <w:rPr>
          <w:rFonts w:ascii="Cambria" w:eastAsiaTheme="minorHAnsi" w:hAnsi="Cambria" w:cs="Garamond"/>
          <w:i/>
          <w:iCs/>
          <w:color w:val="000000"/>
          <w:sz w:val="20"/>
          <w:szCs w:val="20"/>
          <w:lang w:val="en-ID" w:eastAsia="en-US"/>
          <w14:ligatures w14:val="standardContextual"/>
        </w:rPr>
        <w:t xml:space="preserve"> post-test </w:t>
      </w:r>
      <w:r w:rsidR="009972D3">
        <w:rPr>
          <w:rFonts w:ascii="Cambria" w:eastAsiaTheme="minorHAnsi" w:hAnsi="Cambria" w:cs="Garamond"/>
          <w:i/>
          <w:iCs/>
          <w:color w:val="000000"/>
          <w:sz w:val="20"/>
          <w:szCs w:val="20"/>
          <w:lang w:val="en-ID" w:eastAsia="en-US"/>
          <w14:ligatures w14:val="standardContextual"/>
        </w:rPr>
        <w:t xml:space="preserve">lebih besar </w:t>
      </w:r>
      <w:r w:rsidRPr="009B24C6">
        <w:rPr>
          <w:rFonts w:ascii="Cambria" w:eastAsiaTheme="minorHAnsi" w:hAnsi="Cambria" w:cs="Garamond"/>
          <w:i/>
          <w:iCs/>
          <w:color w:val="000000"/>
          <w:sz w:val="20"/>
          <w:szCs w:val="20"/>
          <w:lang w:val="en-ID" w:eastAsia="en-US"/>
          <w14:ligatures w14:val="standardContextual"/>
        </w:rPr>
        <w:t>dibandingkan pre-test.</w:t>
      </w:r>
      <w:proofErr w:type="gramEnd"/>
      <w:r w:rsidRPr="009B24C6">
        <w:rPr>
          <w:rFonts w:ascii="Cambria" w:eastAsiaTheme="minorHAnsi" w:hAnsi="Cambria" w:cs="Garamond"/>
          <w:i/>
          <w:iCs/>
          <w:color w:val="000000"/>
          <w:sz w:val="20"/>
          <w:szCs w:val="20"/>
          <w:lang w:val="en-ID" w:eastAsia="en-US"/>
          <w14:ligatures w14:val="standardContextual"/>
        </w:rPr>
        <w:t xml:space="preserve"> </w:t>
      </w:r>
      <w:r w:rsidR="009972D3">
        <w:rPr>
          <w:rFonts w:ascii="Cambria" w:eastAsiaTheme="minorHAnsi" w:hAnsi="Cambria" w:cs="Garamond"/>
          <w:i/>
          <w:iCs/>
          <w:color w:val="000000"/>
          <w:sz w:val="20"/>
          <w:szCs w:val="20"/>
          <w:lang w:val="en-ID" w:eastAsia="en-US"/>
          <w14:ligatures w14:val="standardContextual"/>
        </w:rPr>
        <w:t>Sehingga, m</w:t>
      </w:r>
      <w:r w:rsidRPr="009B24C6">
        <w:rPr>
          <w:rFonts w:ascii="Cambria" w:eastAsiaTheme="minorHAnsi" w:hAnsi="Cambria" w:cs="Garamond"/>
          <w:i/>
          <w:iCs/>
          <w:color w:val="000000"/>
          <w:sz w:val="20"/>
          <w:szCs w:val="20"/>
          <w:lang w:val="en-ID" w:eastAsia="en-US"/>
          <w14:ligatures w14:val="standardContextual"/>
        </w:rPr>
        <w:t xml:space="preserve">ayoritas peserta memahami pentingnya </w:t>
      </w:r>
      <w:r w:rsidRPr="009B24C6">
        <w:rPr>
          <w:rFonts w:ascii="Cambria" w:hAnsi="Cambria" w:cs="Arial"/>
          <w:i/>
          <w:iCs/>
          <w:color w:val="0A0A0A"/>
          <w:sz w:val="20"/>
          <w:szCs w:val="20"/>
          <w:lang w:val="en-ID"/>
        </w:rPr>
        <w:t>persiapan perpajakan bagi</w:t>
      </w:r>
      <w:r w:rsidR="009972D3">
        <w:rPr>
          <w:rFonts w:ascii="Cambria" w:hAnsi="Cambria" w:cs="Arial"/>
          <w:i/>
          <w:iCs/>
          <w:color w:val="0A0A0A"/>
          <w:sz w:val="20"/>
          <w:szCs w:val="20"/>
          <w:lang w:val="en-ID"/>
        </w:rPr>
        <w:t xml:space="preserve"> pelaku</w:t>
      </w:r>
      <w:r w:rsidRPr="009B24C6">
        <w:rPr>
          <w:rFonts w:ascii="Cambria" w:hAnsi="Cambria" w:cs="Arial"/>
          <w:i/>
          <w:iCs/>
          <w:color w:val="0A0A0A"/>
          <w:sz w:val="20"/>
          <w:szCs w:val="20"/>
          <w:lang w:val="en-ID"/>
        </w:rPr>
        <w:t xml:space="preserve"> </w:t>
      </w:r>
      <w:r w:rsidR="009972D3" w:rsidRPr="009B24C6">
        <w:rPr>
          <w:rFonts w:ascii="Cambria" w:hAnsi="Cambria" w:cs="Arial"/>
          <w:i/>
          <w:iCs/>
          <w:color w:val="0A0A0A"/>
          <w:sz w:val="20"/>
          <w:szCs w:val="20"/>
          <w:lang w:val="en-ID"/>
        </w:rPr>
        <w:t xml:space="preserve">UMKM </w:t>
      </w:r>
      <w:r w:rsidRPr="009B24C6">
        <w:rPr>
          <w:rFonts w:ascii="Cambria" w:hAnsi="Cambria" w:cs="Arial"/>
          <w:i/>
          <w:iCs/>
          <w:color w:val="0A0A0A"/>
          <w:sz w:val="20"/>
          <w:szCs w:val="20"/>
          <w:lang w:val="en-ID"/>
        </w:rPr>
        <w:t>(</w:t>
      </w:r>
      <w:r w:rsidR="009972D3" w:rsidRPr="009B24C6">
        <w:rPr>
          <w:rFonts w:ascii="Cambria" w:hAnsi="Cambria" w:cs="Arial"/>
          <w:i/>
          <w:iCs/>
          <w:color w:val="0A0A0A"/>
          <w:sz w:val="20"/>
          <w:szCs w:val="20"/>
          <w:lang w:val="en-ID"/>
        </w:rPr>
        <w:t>Usaha Mikro, Kecil, dan Menengah</w:t>
      </w:r>
      <w:r w:rsidRPr="009B24C6">
        <w:rPr>
          <w:rFonts w:ascii="Cambria" w:hAnsi="Cambria" w:cs="Arial"/>
          <w:i/>
          <w:iCs/>
          <w:color w:val="0A0A0A"/>
          <w:sz w:val="20"/>
          <w:szCs w:val="20"/>
          <w:lang w:val="en-ID"/>
        </w:rPr>
        <w:t>) karena merupakan fondasi bagi bisnis yang sehat, berkelanjutan, dan patuh terhadap regulasi, serta membuka akses ke berbagai manfaat dan dukungan pemerintah.</w:t>
      </w:r>
    </w:p>
    <w:p w14:paraId="2DC90109" w14:textId="43A43265" w:rsidR="00826E17" w:rsidRDefault="00826E17">
      <w:pPr>
        <w:shd w:val="clear" w:color="auto" w:fill="FFFFFF"/>
        <w:jc w:val="both"/>
        <w:rPr>
          <w:rFonts w:ascii="Cambria" w:eastAsia="Cambria" w:hAnsi="Cambria" w:cs="Cambria"/>
          <w:i/>
          <w:iCs/>
          <w:sz w:val="21"/>
          <w:szCs w:val="21"/>
        </w:rPr>
      </w:pPr>
      <w:r w:rsidRPr="0059539B">
        <w:rPr>
          <w:rFonts w:ascii="Cambria" w:eastAsia="Cambria" w:hAnsi="Cambria" w:cs="Cambria"/>
          <w:b/>
          <w:bCs/>
          <w:i/>
          <w:iCs/>
          <w:sz w:val="20"/>
          <w:szCs w:val="20"/>
          <w:lang w:val="en-ID"/>
        </w:rPr>
        <w:t xml:space="preserve">Kata </w:t>
      </w:r>
      <w:proofErr w:type="gramStart"/>
      <w:r w:rsidRPr="0059539B">
        <w:rPr>
          <w:rFonts w:ascii="Cambria" w:eastAsia="Cambria" w:hAnsi="Cambria" w:cs="Cambria"/>
          <w:b/>
          <w:bCs/>
          <w:i/>
          <w:iCs/>
          <w:sz w:val="20"/>
          <w:szCs w:val="20"/>
          <w:lang w:val="en-ID"/>
        </w:rPr>
        <w:t>kunci :</w:t>
      </w:r>
      <w:proofErr w:type="gramEnd"/>
      <w:r w:rsidRPr="0059539B">
        <w:rPr>
          <w:rFonts w:ascii="Cambria" w:eastAsia="Cambria" w:hAnsi="Cambria" w:cs="Cambria"/>
          <w:b/>
          <w:bCs/>
          <w:i/>
          <w:iCs/>
          <w:sz w:val="20"/>
          <w:szCs w:val="20"/>
          <w:lang w:val="en-ID"/>
        </w:rPr>
        <w:t xml:space="preserve"> Literasi, Persiapan Perpajakan, UMKM, dan </w:t>
      </w:r>
      <w:r w:rsidR="00FC4D5F">
        <w:rPr>
          <w:rFonts w:ascii="Cambria" w:eastAsia="Cambria" w:hAnsi="Cambria" w:cs="Cambria"/>
          <w:b/>
          <w:bCs/>
          <w:i/>
          <w:iCs/>
          <w:sz w:val="20"/>
          <w:szCs w:val="20"/>
          <w:lang w:val="en-ID"/>
        </w:rPr>
        <w:t>Keberlanjutan</w:t>
      </w:r>
    </w:p>
    <w:p w14:paraId="5DAC705C" w14:textId="206F0A1A" w:rsidR="00C87E7D" w:rsidRDefault="00C87E7D">
      <w:pPr>
        <w:shd w:val="clear" w:color="auto" w:fill="FFFFFF"/>
        <w:jc w:val="center"/>
        <w:rPr>
          <w:rFonts w:ascii="Cambria" w:eastAsia="Cambria" w:hAnsi="Cambria" w:cs="Cambria"/>
          <w:b/>
          <w:bCs/>
          <w:color w:val="000000"/>
          <w:sz w:val="24"/>
          <w:szCs w:val="24"/>
        </w:rPr>
      </w:pPr>
    </w:p>
    <w:p w14:paraId="54C4AF18" w14:textId="337B4510" w:rsidR="00C87E7D" w:rsidRDefault="006C4916">
      <w:pPr>
        <w:pStyle w:val="Heading2"/>
        <w:spacing w:line="240" w:lineRule="auto"/>
        <w:ind w:left="0"/>
        <w:rPr>
          <w:rFonts w:ascii="Cambria" w:eastAsia="Cambria" w:hAnsi="Cambria" w:cs="Cambria"/>
          <w:b w:val="0"/>
          <w:bCs w:val="0"/>
          <w:color w:val="FF0000"/>
        </w:rPr>
      </w:pPr>
      <w:r>
        <w:rPr>
          <w:rFonts w:ascii="Cambria" w:eastAsia="Cambria" w:hAnsi="Cambria" w:cs="Cambria"/>
        </w:rPr>
        <w:t>PENDAHULUAN</w:t>
      </w:r>
    </w:p>
    <w:p w14:paraId="358E6574" w14:textId="3ACFCA6C" w:rsidR="00457A87" w:rsidRDefault="00457A87" w:rsidP="00457A87">
      <w:pPr>
        <w:pBdr>
          <w:top w:val="nil"/>
          <w:left w:val="nil"/>
          <w:bottom w:val="nil"/>
          <w:right w:val="nil"/>
          <w:between w:val="nil"/>
        </w:pBdr>
        <w:ind w:firstLine="567"/>
        <w:jc w:val="both"/>
        <w:rPr>
          <w:rFonts w:ascii="Cambria" w:hAnsi="Cambria" w:cs="Poppins"/>
          <w:color w:val="000000"/>
          <w:sz w:val="24"/>
          <w:szCs w:val="24"/>
          <w:lang w:val="en-ID"/>
        </w:rPr>
      </w:pPr>
      <w:proofErr w:type="gramStart"/>
      <w:r w:rsidRPr="00CB5342">
        <w:rPr>
          <w:rFonts w:ascii="Cambria" w:eastAsia="Cambria" w:hAnsi="Cambria" w:cs="Cambria"/>
          <w:sz w:val="24"/>
          <w:szCs w:val="24"/>
          <w:lang w:val="en-ID"/>
        </w:rPr>
        <w:t xml:space="preserve">Usaha Mikro Kecil Dan Menengah (UMKM) </w:t>
      </w:r>
      <w:r>
        <w:rPr>
          <w:rFonts w:ascii="Cambria" w:eastAsia="Cambria" w:hAnsi="Cambria" w:cs="Cambria"/>
          <w:sz w:val="24"/>
          <w:szCs w:val="24"/>
          <w:lang w:val="en-ID"/>
        </w:rPr>
        <w:t xml:space="preserve">merupakan </w:t>
      </w:r>
      <w:r w:rsidR="000A0083">
        <w:rPr>
          <w:rFonts w:ascii="Cambria" w:eastAsia="Cambria" w:hAnsi="Cambria" w:cs="Cambria"/>
          <w:sz w:val="24"/>
          <w:szCs w:val="24"/>
          <w:lang w:val="en-ID"/>
        </w:rPr>
        <w:t xml:space="preserve">bagian penting dari </w:t>
      </w:r>
      <w:r w:rsidRPr="00CB5342">
        <w:rPr>
          <w:rFonts w:ascii="Cambria" w:eastAsia="Cambria" w:hAnsi="Cambria" w:cs="Cambria"/>
          <w:sz w:val="24"/>
          <w:szCs w:val="24"/>
          <w:lang w:val="en-ID"/>
        </w:rPr>
        <w:t>perekonomian</w:t>
      </w:r>
      <w:r>
        <w:rPr>
          <w:rFonts w:ascii="Cambria" w:eastAsia="Cambria" w:hAnsi="Cambria" w:cs="Cambria"/>
          <w:sz w:val="24"/>
          <w:szCs w:val="24"/>
          <w:lang w:val="en-ID"/>
        </w:rPr>
        <w:t xml:space="preserve"> </w:t>
      </w:r>
      <w:r w:rsidRPr="00CB5342">
        <w:rPr>
          <w:rFonts w:ascii="Cambria" w:eastAsia="Cambria" w:hAnsi="Cambria" w:cs="Cambria"/>
          <w:sz w:val="24"/>
          <w:szCs w:val="24"/>
          <w:lang w:val="en-ID"/>
        </w:rPr>
        <w:t>Indonesia</w:t>
      </w:r>
      <w:r w:rsidR="00EC2053">
        <w:rPr>
          <w:rFonts w:ascii="Cambria" w:eastAsia="Cambria" w:hAnsi="Cambria" w:cs="Cambria"/>
          <w:sz w:val="24"/>
          <w:szCs w:val="24"/>
          <w:lang w:val="en-ID"/>
        </w:rPr>
        <w:t xml:space="preserve"> dalam membangun dan menjaga stabilitas ekonomi nasioanal</w:t>
      </w:r>
      <w:r w:rsidR="00E25740">
        <w:rPr>
          <w:rFonts w:ascii="Cambria" w:eastAsia="Cambria" w:hAnsi="Cambria" w:cs="Cambria"/>
          <w:sz w:val="24"/>
          <w:szCs w:val="24"/>
          <w:lang w:val="en-ID"/>
        </w:rPr>
        <w:t xml:space="preserve"> </w:t>
      </w:r>
      <w:sdt>
        <w:sdtPr>
          <w:rPr>
            <w:rFonts w:ascii="Cambria" w:eastAsia="Cambria" w:hAnsi="Cambria" w:cs="Cambria"/>
            <w:color w:val="000000"/>
            <w:sz w:val="24"/>
            <w:szCs w:val="24"/>
            <w:lang w:val="en-ID"/>
          </w:rPr>
          <w:tag w:val="MENDELEY_CITATION_v3_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"/>
          <w:id w:val="-1790886132"/>
          <w:placeholder>
            <w:docPart w:val="DefaultPlaceholder_-1854013440"/>
          </w:placeholder>
        </w:sdtPr>
        <w:sdtEndPr/>
        <w:sdtContent>
          <w:r w:rsidR="00594722" w:rsidRPr="00594722">
            <w:rPr>
              <w:rFonts w:ascii="Cambria" w:eastAsia="Cambria" w:hAnsi="Cambria" w:cs="Cambria"/>
              <w:color w:val="000000"/>
              <w:sz w:val="24"/>
              <w:szCs w:val="24"/>
              <w:lang w:val="en-ID"/>
            </w:rPr>
            <w:t>(Addy Sumantri et al., 2022;</w:t>
          </w:r>
        </w:sdtContent>
      </w:sdt>
      <w:sdt>
        <w:sdtPr>
          <w:rPr>
            <w:rFonts w:ascii="Cambria" w:eastAsia="Cambria" w:hAnsi="Cambria" w:cs="Cambria"/>
            <w:color w:val="000000"/>
            <w:sz w:val="24"/>
            <w:szCs w:val="24"/>
            <w:lang w:val="en-ID"/>
          </w:rPr>
          <w:tag w:val="MENDELEY_CITATION_v3_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"/>
          <w:id w:val="-459885174"/>
          <w:placeholder>
            <w:docPart w:val="DefaultPlaceholder_-1854013440"/>
          </w:placeholder>
        </w:sdtPr>
        <w:sdtEndPr/>
        <w:sdtContent>
          <w:r w:rsidR="009A5B64">
            <w:rPr>
              <w:rFonts w:ascii="Cambria" w:eastAsia="Cambria" w:hAnsi="Cambria" w:cs="Cambria"/>
              <w:color w:val="000000"/>
              <w:sz w:val="24"/>
              <w:szCs w:val="24"/>
              <w:lang w:val="en-ID"/>
            </w:rPr>
            <w:t xml:space="preserve"> </w:t>
          </w:r>
          <w:r w:rsidR="00594722" w:rsidRPr="00594722">
            <w:rPr>
              <w:rFonts w:ascii="Cambria" w:eastAsia="Cambria" w:hAnsi="Cambria" w:cs="Cambria"/>
              <w:color w:val="000000"/>
              <w:sz w:val="24"/>
              <w:szCs w:val="24"/>
              <w:lang w:val="en-ID"/>
            </w:rPr>
            <w:t>Subing et al., 2025).</w:t>
          </w:r>
          <w:proofErr w:type="gramEnd"/>
        </w:sdtContent>
      </w:sdt>
      <w:r w:rsidRPr="00CB5342">
        <w:rPr>
          <w:rFonts w:ascii="Cambria" w:eastAsia="Cambria" w:hAnsi="Cambria" w:cs="Cambria"/>
          <w:sz w:val="24"/>
          <w:szCs w:val="24"/>
          <w:lang w:val="en-ID"/>
        </w:rPr>
        <w:t xml:space="preserve"> </w:t>
      </w:r>
      <w:proofErr w:type="gramStart"/>
      <w:r w:rsidR="000A0083">
        <w:rPr>
          <w:rFonts w:ascii="Cambria" w:eastAsia="Cambria" w:hAnsi="Cambria" w:cs="Cambria"/>
          <w:sz w:val="24"/>
          <w:szCs w:val="24"/>
          <w:lang w:val="en-ID"/>
        </w:rPr>
        <w:t>Mereka mengha</w:t>
      </w:r>
      <w:r w:rsidR="00EC2053">
        <w:rPr>
          <w:rFonts w:ascii="Cambria" w:eastAsia="Cambria" w:hAnsi="Cambria" w:cs="Cambria"/>
          <w:sz w:val="24"/>
          <w:szCs w:val="24"/>
          <w:lang w:val="en-ID"/>
        </w:rPr>
        <w:t>s</w:t>
      </w:r>
      <w:r w:rsidR="000A0083">
        <w:rPr>
          <w:rFonts w:ascii="Cambria" w:eastAsia="Cambria" w:hAnsi="Cambria" w:cs="Cambria"/>
          <w:sz w:val="24"/>
          <w:szCs w:val="24"/>
          <w:lang w:val="en-ID"/>
        </w:rPr>
        <w:t>ilkan banyak pemasukan bagi pemerintah.</w:t>
      </w:r>
      <w:proofErr w:type="gramEnd"/>
      <w:r w:rsidR="000A0083">
        <w:rPr>
          <w:rFonts w:ascii="Cambria" w:eastAsia="Cambria" w:hAnsi="Cambria" w:cs="Cambria"/>
          <w:sz w:val="24"/>
          <w:szCs w:val="24"/>
          <w:lang w:val="en-ID"/>
        </w:rPr>
        <w:t xml:space="preserve"> Data dari Kementrian Koperasi dan UKM menunjukkan bahwa kelompok ini memberikan kontribusi lebih dari </w:t>
      </w:r>
      <w:r w:rsidRPr="00D77B57">
        <w:rPr>
          <w:rFonts w:ascii="Cambria" w:hAnsi="Cambria" w:cs="Poppins"/>
          <w:color w:val="000000"/>
          <w:sz w:val="24"/>
          <w:szCs w:val="24"/>
          <w:lang w:val="en-ID"/>
        </w:rPr>
        <w:t xml:space="preserve">60% terhadap </w:t>
      </w:r>
      <w:r w:rsidR="000A0083">
        <w:rPr>
          <w:rFonts w:ascii="Cambria" w:hAnsi="Cambria" w:cs="Poppins"/>
          <w:color w:val="000000"/>
          <w:sz w:val="24"/>
          <w:szCs w:val="24"/>
          <w:lang w:val="en-ID"/>
        </w:rPr>
        <w:t xml:space="preserve">output ekonomi Indonesia secara keseluruhan. </w:t>
      </w:r>
      <w:proofErr w:type="gramStart"/>
      <w:r w:rsidR="000A0083">
        <w:rPr>
          <w:rFonts w:ascii="Cambria" w:hAnsi="Cambria" w:cs="Poppins"/>
          <w:color w:val="000000"/>
          <w:sz w:val="24"/>
          <w:szCs w:val="24"/>
          <w:lang w:val="en-ID"/>
        </w:rPr>
        <w:t>Karena kontribusi yang besar ini, membantu UMKM</w:t>
      </w:r>
      <w:r w:rsidRPr="00D77B57">
        <w:rPr>
          <w:rFonts w:ascii="Cambria" w:hAnsi="Cambria" w:cs="Poppins"/>
          <w:color w:val="000000"/>
          <w:sz w:val="24"/>
          <w:szCs w:val="24"/>
          <w:lang w:val="en-ID"/>
        </w:rPr>
        <w:t xml:space="preserve"> </w:t>
      </w:r>
      <w:r w:rsidR="000A0083">
        <w:rPr>
          <w:rFonts w:ascii="Cambria" w:hAnsi="Cambria" w:cs="Poppins"/>
          <w:color w:val="000000"/>
          <w:sz w:val="24"/>
          <w:szCs w:val="24"/>
          <w:lang w:val="en-ID"/>
        </w:rPr>
        <w:t>(</w:t>
      </w:r>
      <w:r w:rsidRPr="00CB5342">
        <w:rPr>
          <w:rFonts w:ascii="Cambria" w:eastAsia="Cambria" w:hAnsi="Cambria" w:cs="Cambria"/>
          <w:sz w:val="24"/>
          <w:szCs w:val="24"/>
          <w:lang w:val="en-ID"/>
        </w:rPr>
        <w:t>Usaha Mikro Kecil Dan Menengah</w:t>
      </w:r>
      <w:r w:rsidR="000A0083">
        <w:rPr>
          <w:rFonts w:ascii="Cambria" w:eastAsia="Cambria" w:hAnsi="Cambria" w:cs="Cambria"/>
          <w:sz w:val="24"/>
          <w:szCs w:val="24"/>
          <w:lang w:val="en-ID"/>
        </w:rPr>
        <w:t>)</w:t>
      </w:r>
      <w:r w:rsidRPr="00D77B57">
        <w:rPr>
          <w:rFonts w:ascii="Cambria" w:hAnsi="Cambria" w:cs="Poppins"/>
          <w:color w:val="000000"/>
          <w:sz w:val="24"/>
          <w:szCs w:val="24"/>
          <w:lang w:val="en-ID"/>
        </w:rPr>
        <w:t xml:space="preserve"> </w:t>
      </w:r>
      <w:r w:rsidR="000A0083">
        <w:rPr>
          <w:rFonts w:ascii="Cambria" w:hAnsi="Cambria" w:cs="Poppins"/>
          <w:color w:val="000000"/>
          <w:sz w:val="24"/>
          <w:szCs w:val="24"/>
          <w:lang w:val="en-ID"/>
        </w:rPr>
        <w:t>untuk tumbuh dan merupakan kunci untuk meningkatkan perekonomian</w:t>
      </w:r>
      <w:r w:rsidR="00EF56B3">
        <w:rPr>
          <w:rFonts w:ascii="Cambria" w:hAnsi="Cambria" w:cs="Poppins"/>
          <w:color w:val="000000"/>
          <w:sz w:val="24"/>
          <w:szCs w:val="24"/>
          <w:lang w:val="en-ID"/>
        </w:rPr>
        <w:t xml:space="preserve"> </w:t>
      </w:r>
      <w:r w:rsidR="00FF1236">
        <w:rPr>
          <w:rFonts w:ascii="Cambria" w:hAnsi="Cambria" w:cs="Poppins"/>
          <w:color w:val="000000"/>
          <w:sz w:val="24"/>
          <w:szCs w:val="24"/>
          <w:lang w:val="en-ID"/>
        </w:rPr>
        <w:t>(</w:t>
      </w:r>
      <w:hyperlink r:id="rId13" w:history="1">
        <w:r w:rsidR="00EC2053" w:rsidRPr="003A2A7D">
          <w:rPr>
            <w:rStyle w:val="Hyperlink"/>
            <w:rFonts w:ascii="Cambria" w:hAnsi="Cambria" w:cs="Poppins"/>
            <w:sz w:val="24"/>
            <w:szCs w:val="24"/>
            <w:lang w:val="en-ID"/>
          </w:rPr>
          <w:t>https://www.pajak.go.id</w:t>
        </w:r>
      </w:hyperlink>
      <w:r w:rsidR="00FF1236">
        <w:rPr>
          <w:rFonts w:ascii="Cambria" w:hAnsi="Cambria" w:cs="Poppins"/>
          <w:color w:val="000000"/>
          <w:sz w:val="24"/>
          <w:szCs w:val="24"/>
          <w:lang w:val="en-ID"/>
        </w:rPr>
        <w:t>)</w:t>
      </w:r>
      <w:r w:rsidR="000A0083">
        <w:rPr>
          <w:rFonts w:ascii="Cambria" w:hAnsi="Cambria" w:cs="Poppins"/>
          <w:color w:val="000000"/>
          <w:sz w:val="24"/>
          <w:szCs w:val="24"/>
          <w:lang w:val="en-ID"/>
        </w:rPr>
        <w:t>.</w:t>
      </w:r>
      <w:proofErr w:type="gramEnd"/>
    </w:p>
    <w:p w14:paraId="32D6DE38" w14:textId="672CC007" w:rsidR="00457A87" w:rsidRDefault="00CA05DE" w:rsidP="00457A87">
      <w:pPr>
        <w:pBdr>
          <w:top w:val="nil"/>
          <w:left w:val="nil"/>
          <w:bottom w:val="nil"/>
          <w:right w:val="nil"/>
          <w:between w:val="nil"/>
        </w:pBdr>
        <w:ind w:firstLine="567"/>
        <w:jc w:val="both"/>
        <w:rPr>
          <w:rFonts w:ascii="Cambria" w:hAnsi="Cambria"/>
          <w:sz w:val="24"/>
          <w:szCs w:val="24"/>
        </w:rPr>
      </w:pPr>
      <w:r>
        <w:rPr>
          <w:rFonts w:ascii="Cambria" w:hAnsi="Cambria" w:cs="Arial"/>
          <w:color w:val="0A0A0A"/>
          <w:sz w:val="24"/>
          <w:szCs w:val="24"/>
          <w:lang w:val="en-ID"/>
        </w:rPr>
        <w:t xml:space="preserve">Pertumbuhan Usaha </w:t>
      </w:r>
      <w:r w:rsidR="00457A87" w:rsidRPr="00364A34">
        <w:rPr>
          <w:rFonts w:ascii="Cambria" w:hAnsi="Cambria" w:cs="Arial"/>
          <w:color w:val="0A0A0A"/>
          <w:sz w:val="24"/>
          <w:szCs w:val="24"/>
          <w:lang w:val="en-ID"/>
        </w:rPr>
        <w:t xml:space="preserve">Mikro, Kecil, dan Menengah </w:t>
      </w:r>
      <w:r w:rsidR="00457A87">
        <w:rPr>
          <w:rFonts w:ascii="Cambria" w:hAnsi="Cambria" w:cs="Arial"/>
          <w:color w:val="0A0A0A"/>
          <w:sz w:val="24"/>
          <w:szCs w:val="24"/>
          <w:lang w:val="en-ID"/>
        </w:rPr>
        <w:t xml:space="preserve">(UMKM) di Indonesia selalu menjadi </w:t>
      </w:r>
      <w:r>
        <w:rPr>
          <w:rFonts w:ascii="Cambria" w:hAnsi="Cambria" w:cs="Arial"/>
          <w:color w:val="0A0A0A"/>
          <w:sz w:val="24"/>
          <w:szCs w:val="24"/>
          <w:lang w:val="en-ID"/>
        </w:rPr>
        <w:t>fokus</w:t>
      </w:r>
      <w:r w:rsidR="00457A87">
        <w:rPr>
          <w:rFonts w:ascii="Cambria" w:hAnsi="Cambria" w:cs="Arial"/>
          <w:color w:val="0A0A0A"/>
          <w:sz w:val="24"/>
          <w:szCs w:val="24"/>
          <w:lang w:val="en-ID"/>
        </w:rPr>
        <w:t xml:space="preserve"> utama, </w:t>
      </w:r>
      <w:r>
        <w:rPr>
          <w:rFonts w:ascii="Cambria" w:hAnsi="Cambria" w:cs="Arial"/>
          <w:color w:val="0A0A0A"/>
          <w:sz w:val="24"/>
          <w:szCs w:val="24"/>
          <w:lang w:val="en-ID"/>
        </w:rPr>
        <w:t xml:space="preserve">karena pertumbuhannya yang pesat. </w:t>
      </w:r>
      <w:proofErr w:type="gramStart"/>
      <w:r>
        <w:rPr>
          <w:rFonts w:ascii="Cambria" w:hAnsi="Cambria" w:cs="Arial"/>
          <w:color w:val="0A0A0A"/>
          <w:sz w:val="24"/>
          <w:szCs w:val="24"/>
          <w:lang w:val="en-ID"/>
        </w:rPr>
        <w:t>Usaha-usaha ini diharapkan dapat membantu pemerintah mengumpulkan lebih banyak penerimaan pajak.</w:t>
      </w:r>
      <w:proofErr w:type="gramEnd"/>
      <w:r>
        <w:rPr>
          <w:rFonts w:ascii="Cambria" w:hAnsi="Cambria" w:cs="Arial"/>
          <w:color w:val="0A0A0A"/>
          <w:sz w:val="24"/>
          <w:szCs w:val="24"/>
          <w:lang w:val="en-ID"/>
        </w:rPr>
        <w:t xml:space="preserve"> </w:t>
      </w:r>
      <w:proofErr w:type="gramStart"/>
      <w:r w:rsidR="00E25740">
        <w:rPr>
          <w:rFonts w:ascii="Cambria" w:hAnsi="Cambria" w:cs="Arial"/>
          <w:color w:val="0A0A0A"/>
          <w:sz w:val="24"/>
          <w:szCs w:val="24"/>
          <w:lang w:val="en-ID"/>
        </w:rPr>
        <w:t>Sektor pajak memberikan kurang lebih 85% ke penerimaan negara, sehingga sektor ini sangat penting dalam keberlanjutan fiskal negara</w:t>
      </w:r>
      <w:r w:rsidR="00594722">
        <w:rPr>
          <w:rFonts w:ascii="Cambria" w:hAnsi="Cambria" w:cs="Arial"/>
          <w:color w:val="0A0A0A"/>
          <w:sz w:val="24"/>
          <w:szCs w:val="24"/>
          <w:lang w:val="en-ID"/>
        </w:rPr>
        <w:t xml:space="preserve"> </w:t>
      </w:r>
      <w:sdt>
        <w:sdtPr>
          <w:rPr>
            <w:rFonts w:ascii="Cambria" w:hAnsi="Cambria" w:cs="Arial"/>
            <w:color w:val="0A0A0A"/>
            <w:sz w:val="24"/>
            <w:szCs w:val="24"/>
            <w:lang w:val="en-ID"/>
          </w:rPr>
          <w:tag w:val="MENDELEY_CITATION_v3_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"/>
          <w:id w:val="1832800080"/>
          <w:placeholder>
            <w:docPart w:val="DefaultPlaceholder_-1854013440"/>
          </w:placeholder>
        </w:sdtPr>
        <w:sdtEndPr/>
        <w:sdtContent>
          <w:r w:rsidR="00594722" w:rsidRPr="00594722">
            <w:rPr>
              <w:rFonts w:ascii="Cambria" w:hAnsi="Cambria" w:cs="Arial"/>
              <w:color w:val="0A0A0A"/>
              <w:sz w:val="24"/>
              <w:szCs w:val="24"/>
              <w:lang w:val="en-ID"/>
            </w:rPr>
            <w:t>(Aditama et al., 2025)</w:t>
          </w:r>
        </w:sdtContent>
      </w:sdt>
      <w:r w:rsidR="00E25740">
        <w:rPr>
          <w:rFonts w:ascii="Cambria" w:hAnsi="Cambria" w:cs="Arial"/>
          <w:color w:val="0A0A0A"/>
          <w:sz w:val="24"/>
          <w:szCs w:val="24"/>
          <w:lang w:val="en-ID"/>
        </w:rPr>
        <w:t>.</w:t>
      </w:r>
      <w:proofErr w:type="gramEnd"/>
      <w:r w:rsidR="00E25740">
        <w:rPr>
          <w:rFonts w:ascii="Cambria" w:hAnsi="Cambria" w:cs="Arial"/>
          <w:color w:val="0A0A0A"/>
          <w:sz w:val="24"/>
          <w:szCs w:val="24"/>
          <w:lang w:val="en-ID"/>
        </w:rPr>
        <w:t xml:space="preserve"> </w:t>
      </w:r>
      <w:proofErr w:type="gramStart"/>
      <w:r>
        <w:rPr>
          <w:rFonts w:ascii="Cambria" w:hAnsi="Cambria" w:cs="Arial"/>
          <w:color w:val="0A0A0A"/>
          <w:sz w:val="24"/>
          <w:szCs w:val="24"/>
          <w:lang w:val="en-ID"/>
        </w:rPr>
        <w:t>Namun kenyataanya, hal ini belum terjadi</w:t>
      </w:r>
      <w:r w:rsidR="00CF5A51">
        <w:rPr>
          <w:rFonts w:ascii="Cambria" w:hAnsi="Cambria" w:cs="Arial"/>
          <w:color w:val="0A0A0A"/>
          <w:sz w:val="24"/>
          <w:szCs w:val="24"/>
          <w:lang w:val="en-ID"/>
        </w:rPr>
        <w:t>.</w:t>
      </w:r>
      <w:proofErr w:type="gramEnd"/>
      <w:r w:rsidR="00CF5A51">
        <w:rPr>
          <w:rFonts w:ascii="Cambria" w:hAnsi="Cambria" w:cs="Arial"/>
          <w:color w:val="0A0A0A"/>
          <w:sz w:val="24"/>
          <w:szCs w:val="24"/>
          <w:lang w:val="en-ID"/>
        </w:rPr>
        <w:t xml:space="preserve"> </w:t>
      </w:r>
      <w:proofErr w:type="gramStart"/>
      <w:r>
        <w:rPr>
          <w:rFonts w:ascii="Cambria" w:hAnsi="Cambria"/>
          <w:sz w:val="24"/>
          <w:szCs w:val="24"/>
        </w:rPr>
        <w:t>Akan tetap</w:t>
      </w:r>
      <w:r w:rsidR="00CF5A51">
        <w:rPr>
          <w:rFonts w:ascii="Cambria" w:hAnsi="Cambria"/>
          <w:sz w:val="24"/>
          <w:szCs w:val="24"/>
        </w:rPr>
        <w:t>i</w:t>
      </w:r>
      <w:r>
        <w:rPr>
          <w:rFonts w:ascii="Cambria" w:hAnsi="Cambria"/>
          <w:sz w:val="24"/>
          <w:szCs w:val="24"/>
        </w:rPr>
        <w:t xml:space="preserve"> jika usaha menengah menangani kewajiban pajaknya dengan benar, pemerintah dapat mengumpulkan lebih banyak penerimaan pajak </w:t>
      </w:r>
      <w:sdt>
        <w:sdtPr>
          <w:rPr>
            <w:rFonts w:ascii="Cambria" w:hAnsi="Cambria"/>
            <w:color w:val="000000"/>
            <w:sz w:val="24"/>
            <w:szCs w:val="24"/>
          </w:rPr>
          <w:tag w:val="MENDELEY_CITATION_v3_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"/>
          <w:id w:val="-2045358507"/>
          <w:placeholder>
            <w:docPart w:val="DefaultPlaceholder_-1854013440"/>
          </w:placeholder>
        </w:sdtPr>
        <w:sdtEndPr/>
        <w:sdtContent>
          <w:r w:rsidR="00594722" w:rsidRPr="00594722">
            <w:rPr>
              <w:rFonts w:ascii="Cambria" w:hAnsi="Cambria"/>
              <w:color w:val="000000"/>
              <w:sz w:val="24"/>
              <w:szCs w:val="24"/>
            </w:rPr>
            <w:t>(Meidiyustiani, 2022)</w:t>
          </w:r>
        </w:sdtContent>
      </w:sdt>
      <w:r w:rsidR="00457A87">
        <w:rPr>
          <w:rFonts w:ascii="Cambria" w:hAnsi="Cambria"/>
          <w:sz w:val="24"/>
          <w:szCs w:val="24"/>
        </w:rPr>
        <w:t>.</w:t>
      </w:r>
      <w:proofErr w:type="gramEnd"/>
    </w:p>
    <w:p w14:paraId="7817E454" w14:textId="0EFE7F78" w:rsidR="00457A87" w:rsidRPr="00AE3F85" w:rsidRDefault="00457A87" w:rsidP="00457A87">
      <w:pPr>
        <w:pBdr>
          <w:top w:val="nil"/>
          <w:left w:val="nil"/>
          <w:bottom w:val="nil"/>
          <w:right w:val="nil"/>
          <w:between w:val="nil"/>
        </w:pBdr>
        <w:ind w:firstLine="567"/>
        <w:jc w:val="both"/>
        <w:rPr>
          <w:rFonts w:ascii="Cambria" w:hAnsi="Cambria"/>
          <w:sz w:val="24"/>
          <w:szCs w:val="24"/>
        </w:rPr>
      </w:pPr>
      <w:proofErr w:type="gramStart"/>
      <w:r w:rsidRPr="00957319">
        <w:rPr>
          <w:rFonts w:ascii="Cambria" w:hAnsi="Cambria" w:cs="Open Sans"/>
          <w:sz w:val="24"/>
          <w:szCs w:val="24"/>
          <w:lang w:val="en-ID"/>
        </w:rPr>
        <w:t xml:space="preserve">Kebijakan pajak baru 2025 memberikan kesempatan bagi </w:t>
      </w:r>
      <w:r w:rsidR="00CA05DE" w:rsidRPr="00957319">
        <w:rPr>
          <w:rFonts w:ascii="Cambria" w:hAnsi="Cambria" w:cs="Open Sans"/>
          <w:sz w:val="24"/>
          <w:szCs w:val="24"/>
          <w:lang w:val="en-ID"/>
        </w:rPr>
        <w:t>UMKM</w:t>
      </w:r>
      <w:r w:rsidR="00CA05DE" w:rsidRPr="00CB5342">
        <w:rPr>
          <w:rFonts w:ascii="Cambria" w:eastAsia="Cambria" w:hAnsi="Cambria" w:cs="Cambria"/>
          <w:sz w:val="24"/>
          <w:szCs w:val="24"/>
          <w:lang w:val="en-ID"/>
        </w:rPr>
        <w:t xml:space="preserve"> </w:t>
      </w:r>
      <w:r>
        <w:rPr>
          <w:rFonts w:ascii="Cambria" w:hAnsi="Cambria" w:cs="Open Sans"/>
          <w:sz w:val="24"/>
          <w:szCs w:val="24"/>
          <w:lang w:val="en-ID"/>
        </w:rPr>
        <w:t>(</w:t>
      </w:r>
      <w:r w:rsidR="00CA05DE" w:rsidRPr="00CB5342">
        <w:rPr>
          <w:rFonts w:ascii="Cambria" w:eastAsia="Cambria" w:hAnsi="Cambria" w:cs="Cambria"/>
          <w:sz w:val="24"/>
          <w:szCs w:val="24"/>
          <w:lang w:val="en-ID"/>
        </w:rPr>
        <w:t>Usaha Mikro Kecil Dan Menengah</w:t>
      </w:r>
      <w:r>
        <w:rPr>
          <w:rFonts w:ascii="Cambria" w:hAnsi="Cambria" w:cs="Open Sans"/>
          <w:sz w:val="24"/>
          <w:szCs w:val="24"/>
          <w:lang w:val="en-ID"/>
        </w:rPr>
        <w:t>)</w:t>
      </w:r>
      <w:r w:rsidRPr="00957319">
        <w:rPr>
          <w:rFonts w:ascii="Cambria" w:hAnsi="Cambria" w:cs="Open Sans"/>
          <w:sz w:val="24"/>
          <w:szCs w:val="24"/>
          <w:lang w:val="en-ID"/>
        </w:rPr>
        <w:t xml:space="preserve"> </w:t>
      </w:r>
      <w:r w:rsidR="00CA05DE">
        <w:rPr>
          <w:rFonts w:ascii="Cambria" w:hAnsi="Cambria" w:cs="Open Sans"/>
          <w:sz w:val="24"/>
          <w:szCs w:val="24"/>
          <w:lang w:val="en-ID"/>
        </w:rPr>
        <w:t>memperbaiki</w:t>
      </w:r>
      <w:r w:rsidRPr="00957319">
        <w:rPr>
          <w:rFonts w:ascii="Cambria" w:hAnsi="Cambria" w:cs="Open Sans"/>
          <w:sz w:val="24"/>
          <w:szCs w:val="24"/>
          <w:lang w:val="en-ID"/>
        </w:rPr>
        <w:t xml:space="preserve"> diri sebelum beralih ke rezim pajak yang lebih formal.</w:t>
      </w:r>
      <w:proofErr w:type="gramEnd"/>
      <w:r w:rsidRPr="00957319">
        <w:rPr>
          <w:rFonts w:ascii="Cambria" w:hAnsi="Cambria" w:cs="Open Sans"/>
          <w:sz w:val="24"/>
          <w:szCs w:val="24"/>
          <w:lang w:val="en-ID"/>
        </w:rPr>
        <w:t xml:space="preserve"> </w:t>
      </w:r>
      <w:proofErr w:type="gramStart"/>
      <w:r w:rsidRPr="00957319">
        <w:rPr>
          <w:rFonts w:ascii="Cambria" w:hAnsi="Cambria" w:cs="Open Sans"/>
          <w:sz w:val="24"/>
          <w:szCs w:val="24"/>
          <w:lang w:val="en-ID"/>
        </w:rPr>
        <w:t>Tahun 2025 menjadi periode penting bagi pelaku usaha kecil untuk meningkatkan pemahaman pajak, memperbaiki pembukuan, dan membangun pondasi keuangan yang lebih kokoh.</w:t>
      </w:r>
      <w:proofErr w:type="gramEnd"/>
      <w:r w:rsidRPr="00957319">
        <w:rPr>
          <w:rFonts w:ascii="Cambria" w:hAnsi="Cambria" w:cs="Open Sans"/>
          <w:sz w:val="24"/>
          <w:szCs w:val="24"/>
          <w:lang w:val="en-ID"/>
        </w:rPr>
        <w:t xml:space="preserve"> </w:t>
      </w:r>
      <w:proofErr w:type="gramStart"/>
      <w:r w:rsidRPr="00957319">
        <w:rPr>
          <w:rFonts w:ascii="Cambria" w:hAnsi="Cambria" w:cs="Open Sans"/>
          <w:sz w:val="24"/>
          <w:szCs w:val="24"/>
          <w:lang w:val="en-ID"/>
        </w:rPr>
        <w:t xml:space="preserve">Jika dimanfaatkan dengan baik, kebijakan ini dapat menjadi langkah awal menuju ekosistem bisnis kecil yang lebih sehat, transparan, dan berdaya </w:t>
      </w:r>
      <w:r w:rsidRPr="00957319">
        <w:rPr>
          <w:rFonts w:ascii="Cambria" w:hAnsi="Cambria" w:cs="Open Sans"/>
          <w:sz w:val="24"/>
          <w:szCs w:val="24"/>
          <w:lang w:val="en-ID"/>
        </w:rPr>
        <w:lastRenderedPageBreak/>
        <w:t>saing.</w:t>
      </w:r>
      <w:proofErr w:type="gramEnd"/>
      <w:r w:rsidRPr="000B3173">
        <w:rPr>
          <w:rFonts w:ascii="Cambria" w:hAnsi="Cambria"/>
          <w:sz w:val="24"/>
          <w:szCs w:val="24"/>
        </w:rPr>
        <w:t xml:space="preserve"> </w:t>
      </w:r>
    </w:p>
    <w:p w14:paraId="479F707D" w14:textId="3B0BCDEB" w:rsidR="00457A87" w:rsidRDefault="00457A87" w:rsidP="00457A87">
      <w:pPr>
        <w:pBdr>
          <w:top w:val="nil"/>
          <w:left w:val="nil"/>
          <w:bottom w:val="nil"/>
          <w:right w:val="nil"/>
          <w:between w:val="nil"/>
        </w:pBdr>
        <w:ind w:firstLine="567"/>
        <w:jc w:val="both"/>
        <w:rPr>
          <w:rFonts w:ascii="Cambria" w:hAnsi="Cambria" w:cs="Open Sans"/>
          <w:sz w:val="24"/>
          <w:szCs w:val="24"/>
          <w:lang w:val="en-ID"/>
        </w:rPr>
      </w:pPr>
      <w:r w:rsidRPr="00CB5342">
        <w:rPr>
          <w:rFonts w:ascii="Cambria" w:eastAsia="Cambria" w:hAnsi="Cambria" w:cs="Cambria"/>
          <w:sz w:val="24"/>
          <w:szCs w:val="24"/>
          <w:lang w:val="en-ID"/>
        </w:rPr>
        <w:t xml:space="preserve">Usaha Mikro Kecil Dan Menengah </w:t>
      </w:r>
      <w:r>
        <w:rPr>
          <w:rFonts w:ascii="Cambria" w:eastAsia="Cambria" w:hAnsi="Cambria" w:cs="Cambria"/>
          <w:sz w:val="24"/>
          <w:szCs w:val="24"/>
          <w:lang w:val="en-ID"/>
        </w:rPr>
        <w:t>(</w:t>
      </w:r>
      <w:r w:rsidRPr="00CB5342">
        <w:rPr>
          <w:rFonts w:ascii="Cambria" w:eastAsia="Cambria" w:hAnsi="Cambria" w:cs="Cambria"/>
          <w:sz w:val="24"/>
          <w:szCs w:val="24"/>
          <w:lang w:val="en-ID"/>
        </w:rPr>
        <w:t>UMKM</w:t>
      </w:r>
      <w:r>
        <w:rPr>
          <w:rFonts w:ascii="Cambria" w:eastAsia="Cambria" w:hAnsi="Cambria" w:cs="Cambria"/>
          <w:sz w:val="24"/>
          <w:szCs w:val="24"/>
          <w:lang w:val="en-ID"/>
        </w:rPr>
        <w:t>)</w:t>
      </w:r>
      <w:r w:rsidRPr="00CB5342">
        <w:rPr>
          <w:rFonts w:ascii="Cambria" w:eastAsia="Cambria" w:hAnsi="Cambria" w:cs="Cambria"/>
          <w:sz w:val="24"/>
          <w:szCs w:val="24"/>
          <w:lang w:val="en-ID"/>
        </w:rPr>
        <w:t xml:space="preserve"> yang</w:t>
      </w:r>
      <w:r>
        <w:rPr>
          <w:rFonts w:ascii="Cambria" w:eastAsia="Cambria" w:hAnsi="Cambria" w:cs="Cambria"/>
          <w:sz w:val="24"/>
          <w:szCs w:val="24"/>
          <w:lang w:val="en-ID"/>
        </w:rPr>
        <w:t xml:space="preserve"> </w:t>
      </w:r>
      <w:r w:rsidRPr="00CB5342">
        <w:rPr>
          <w:rFonts w:ascii="Cambria" w:eastAsia="Cambria" w:hAnsi="Cambria" w:cs="Cambria"/>
          <w:sz w:val="24"/>
          <w:szCs w:val="24"/>
          <w:lang w:val="en-ID"/>
        </w:rPr>
        <w:t xml:space="preserve">terus berkembang, artinya juga </w:t>
      </w:r>
      <w:proofErr w:type="gramStart"/>
      <w:r w:rsidRPr="00CB5342">
        <w:rPr>
          <w:rFonts w:ascii="Cambria" w:eastAsia="Cambria" w:hAnsi="Cambria" w:cs="Cambria"/>
          <w:sz w:val="24"/>
          <w:szCs w:val="24"/>
          <w:lang w:val="en-ID"/>
        </w:rPr>
        <w:t>akan</w:t>
      </w:r>
      <w:proofErr w:type="gramEnd"/>
      <w:r w:rsidRPr="00CB5342">
        <w:rPr>
          <w:rFonts w:ascii="Cambria" w:eastAsia="Cambria" w:hAnsi="Cambria" w:cs="Cambria"/>
          <w:sz w:val="24"/>
          <w:szCs w:val="24"/>
          <w:lang w:val="en-ID"/>
        </w:rPr>
        <w:t xml:space="preserve"> terus meningkatkan perekonomian negara dari sisi penerimaan pajak. </w:t>
      </w:r>
      <w:proofErr w:type="gramStart"/>
      <w:r w:rsidRPr="00CB5342">
        <w:rPr>
          <w:rFonts w:ascii="Cambria" w:eastAsia="Cambria" w:hAnsi="Cambria" w:cs="Cambria"/>
          <w:sz w:val="24"/>
          <w:szCs w:val="24"/>
          <w:lang w:val="en-ID"/>
        </w:rPr>
        <w:t xml:space="preserve">Namun </w:t>
      </w:r>
      <w:r>
        <w:rPr>
          <w:rFonts w:ascii="Cambria" w:eastAsia="Cambria" w:hAnsi="Cambria" w:cs="Cambria"/>
          <w:sz w:val="24"/>
          <w:szCs w:val="24"/>
          <w:lang w:val="en-ID"/>
        </w:rPr>
        <w:t xml:space="preserve">kontribusi mereka terhadap </w:t>
      </w:r>
      <w:r w:rsidRPr="00CB5342">
        <w:rPr>
          <w:rFonts w:ascii="Cambria" w:eastAsia="Cambria" w:hAnsi="Cambria" w:cs="Cambria"/>
          <w:sz w:val="24"/>
          <w:szCs w:val="24"/>
          <w:lang w:val="en-ID"/>
        </w:rPr>
        <w:t xml:space="preserve">penerimaan </w:t>
      </w:r>
      <w:r>
        <w:rPr>
          <w:rFonts w:ascii="Cambria" w:eastAsia="Cambria" w:hAnsi="Cambria" w:cs="Cambria"/>
          <w:sz w:val="24"/>
          <w:szCs w:val="24"/>
          <w:lang w:val="en-ID"/>
        </w:rPr>
        <w:t>pajak masih rendah.</w:t>
      </w:r>
      <w:proofErr w:type="gramEnd"/>
      <w:r w:rsidRPr="00CB5342">
        <w:rPr>
          <w:rFonts w:ascii="Cambria" w:eastAsia="Cambria" w:hAnsi="Cambria" w:cs="Cambria"/>
          <w:sz w:val="24"/>
          <w:szCs w:val="24"/>
          <w:lang w:val="en-ID"/>
        </w:rPr>
        <w:t xml:space="preserve"> Penyebab tidak maksimalnya penerimaan pajak karena ketidaktahuan</w:t>
      </w:r>
      <w:r>
        <w:rPr>
          <w:rFonts w:ascii="Cambria" w:eastAsia="Cambria" w:hAnsi="Cambria" w:cs="Cambria"/>
          <w:sz w:val="24"/>
          <w:szCs w:val="24"/>
          <w:lang w:val="en-ID"/>
        </w:rPr>
        <w:t xml:space="preserve"> sumber daya manusia dan keterbatasan literasi persiapan perpajakan</w:t>
      </w:r>
      <w:r w:rsidR="00CF5A51">
        <w:rPr>
          <w:rFonts w:ascii="Cambria" w:eastAsia="Cambria" w:hAnsi="Cambria" w:cs="Cambria"/>
          <w:sz w:val="24"/>
          <w:szCs w:val="24"/>
          <w:lang w:val="en-ID"/>
        </w:rPr>
        <w:t>,</w:t>
      </w:r>
      <w:r>
        <w:rPr>
          <w:rFonts w:ascii="Cambria" w:eastAsia="Cambria" w:hAnsi="Cambria" w:cs="Cambria"/>
          <w:sz w:val="24"/>
          <w:szCs w:val="24"/>
          <w:lang w:val="en-ID"/>
        </w:rPr>
        <w:t xml:space="preserve"> </w:t>
      </w:r>
      <w:sdt>
        <w:sdtPr>
          <w:rPr>
            <w:rFonts w:ascii="Cambria" w:eastAsia="Cambria" w:hAnsi="Cambria" w:cs="Cambria"/>
            <w:color w:val="000000"/>
            <w:sz w:val="24"/>
            <w:szCs w:val="24"/>
            <w:lang w:val="en-ID"/>
          </w:rPr>
          <w:tag w:val="MENDELEY_CITATION_v3_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"/>
          <w:id w:val="-583841556"/>
          <w:placeholder>
            <w:docPart w:val="DefaultPlaceholder_-1854013440"/>
          </w:placeholder>
        </w:sdtPr>
        <w:sdtEndPr/>
        <w:sdtContent>
          <w:r w:rsidR="00594722" w:rsidRPr="00594722">
            <w:rPr>
              <w:rFonts w:ascii="Cambria" w:eastAsia="Cambria" w:hAnsi="Cambria" w:cs="Cambria"/>
              <w:color w:val="000000"/>
              <w:sz w:val="24"/>
              <w:szCs w:val="24"/>
              <w:lang w:val="en-ID"/>
            </w:rPr>
            <w:t>(Fariana, 2023</w:t>
          </w:r>
          <w:proofErr w:type="gramStart"/>
          <w:r w:rsidR="00594722" w:rsidRPr="00594722">
            <w:rPr>
              <w:rFonts w:ascii="Cambria" w:eastAsia="Cambria" w:hAnsi="Cambria" w:cs="Cambria"/>
              <w:color w:val="000000"/>
              <w:sz w:val="24"/>
              <w:szCs w:val="24"/>
              <w:lang w:val="en-ID"/>
            </w:rPr>
            <w:t>;</w:t>
          </w:r>
          <w:proofErr w:type="gramEnd"/>
        </w:sdtContent>
      </w:sdt>
      <w:sdt>
        <w:sdtPr>
          <w:rPr>
            <w:rFonts w:ascii="Cambria" w:eastAsia="Cambria" w:hAnsi="Cambria" w:cs="Cambria"/>
            <w:color w:val="000000"/>
            <w:sz w:val="24"/>
            <w:szCs w:val="24"/>
            <w:lang w:val="en-ID"/>
          </w:rPr>
          <w:tag w:val="MENDELEY_CITATION_v3_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"/>
          <w:id w:val="-55013013"/>
          <w:placeholder>
            <w:docPart w:val="DefaultPlaceholder_-1854013440"/>
          </w:placeholder>
        </w:sdtPr>
        <w:sdtEndPr/>
        <w:sdtContent>
          <w:r w:rsidR="00594722" w:rsidRPr="00594722">
            <w:rPr>
              <w:rFonts w:ascii="Cambria" w:eastAsia="Cambria" w:hAnsi="Cambria" w:cs="Cambria"/>
              <w:color w:val="000000"/>
              <w:sz w:val="24"/>
              <w:szCs w:val="24"/>
              <w:lang w:val="en-ID"/>
            </w:rPr>
            <w:t>Ode et al., 2025).</w:t>
          </w:r>
        </w:sdtContent>
      </w:sdt>
    </w:p>
    <w:p w14:paraId="4AAB3C8F" w14:textId="4CE39358" w:rsidR="00457A87" w:rsidRDefault="00457A87" w:rsidP="00457A87">
      <w:pPr>
        <w:pBdr>
          <w:top w:val="nil"/>
          <w:left w:val="nil"/>
          <w:bottom w:val="nil"/>
          <w:right w:val="nil"/>
          <w:between w:val="nil"/>
        </w:pBdr>
        <w:ind w:firstLine="567"/>
        <w:jc w:val="both"/>
        <w:rPr>
          <w:rFonts w:ascii="Cambria" w:hAnsi="Cambria"/>
          <w:sz w:val="24"/>
          <w:szCs w:val="24"/>
        </w:rPr>
      </w:pPr>
      <w:r w:rsidRPr="00957319">
        <w:rPr>
          <w:rFonts w:ascii="Cambria" w:hAnsi="Cambria" w:cs="Open Sans"/>
          <w:sz w:val="24"/>
          <w:szCs w:val="24"/>
          <w:lang w:val="en-ID"/>
        </w:rPr>
        <w:t xml:space="preserve">Rendahnya literasi keuangan dan perpajakan di sebagian daerah dapat menjadi hambatan dalam proses transisi. </w:t>
      </w:r>
      <w:proofErr w:type="gramStart"/>
      <w:r w:rsidRPr="00957319">
        <w:rPr>
          <w:rFonts w:ascii="Cambria" w:hAnsi="Cambria" w:cs="Open Sans"/>
          <w:sz w:val="24"/>
          <w:szCs w:val="24"/>
          <w:lang w:val="en-ID"/>
        </w:rPr>
        <w:t>Selain itu, adaptasi terhadap sistem pelaporan yang lebih kompleks memerlukan waktu, tenaga, dan sumber daya tambahan.</w:t>
      </w:r>
      <w:proofErr w:type="gramEnd"/>
      <w:r>
        <w:rPr>
          <w:rFonts w:ascii="Cambria" w:hAnsi="Cambria" w:cs="Open Sans"/>
          <w:sz w:val="24"/>
          <w:szCs w:val="24"/>
          <w:lang w:val="en-ID"/>
        </w:rPr>
        <w:t xml:space="preserve"> </w:t>
      </w:r>
      <w:r w:rsidR="00CA05DE">
        <w:rPr>
          <w:rFonts w:ascii="Cambria" w:hAnsi="Cambria"/>
          <w:sz w:val="24"/>
          <w:szCs w:val="24"/>
        </w:rPr>
        <w:t>Disamping itu</w:t>
      </w:r>
      <w:r>
        <w:rPr>
          <w:rFonts w:ascii="Cambria" w:hAnsi="Cambria"/>
          <w:sz w:val="24"/>
          <w:szCs w:val="24"/>
        </w:rPr>
        <w:t>, P</w:t>
      </w:r>
      <w:r w:rsidRPr="00364A34">
        <w:rPr>
          <w:rFonts w:ascii="Cambria" w:hAnsi="Cambria" w:cs="Arial"/>
          <w:color w:val="0A0A0A"/>
          <w:sz w:val="24"/>
          <w:szCs w:val="24"/>
          <w:lang w:val="en-ID"/>
        </w:rPr>
        <w:t xml:space="preserve">ersiapan perpajakan </w:t>
      </w:r>
      <w:r>
        <w:rPr>
          <w:rFonts w:ascii="Cambria" w:hAnsi="Cambria" w:cs="Arial"/>
          <w:color w:val="0A0A0A"/>
          <w:sz w:val="24"/>
          <w:szCs w:val="24"/>
          <w:lang w:val="en-ID"/>
        </w:rPr>
        <w:t xml:space="preserve">sangat penting </w:t>
      </w:r>
      <w:r w:rsidRPr="00364A34">
        <w:rPr>
          <w:rFonts w:ascii="Cambria" w:hAnsi="Cambria" w:cs="Arial"/>
          <w:color w:val="0A0A0A"/>
          <w:sz w:val="24"/>
          <w:szCs w:val="24"/>
          <w:lang w:val="en-ID"/>
        </w:rPr>
        <w:t xml:space="preserve">bagi </w:t>
      </w:r>
      <w:r w:rsidR="00CA05DE" w:rsidRPr="00364A34">
        <w:rPr>
          <w:rFonts w:ascii="Cambria" w:hAnsi="Cambria" w:cs="Arial"/>
          <w:color w:val="0A0A0A"/>
          <w:sz w:val="24"/>
          <w:szCs w:val="24"/>
          <w:lang w:val="en-ID"/>
        </w:rPr>
        <w:t xml:space="preserve">UMKM </w:t>
      </w:r>
      <w:r w:rsidRPr="00364A34">
        <w:rPr>
          <w:rFonts w:ascii="Cambria" w:hAnsi="Cambria" w:cs="Arial"/>
          <w:color w:val="0A0A0A"/>
          <w:sz w:val="24"/>
          <w:szCs w:val="24"/>
          <w:lang w:val="en-ID"/>
        </w:rPr>
        <w:t>(</w:t>
      </w:r>
      <w:r w:rsidR="00CA05DE" w:rsidRPr="00364A34">
        <w:rPr>
          <w:rFonts w:ascii="Cambria" w:hAnsi="Cambria" w:cs="Arial"/>
          <w:color w:val="0A0A0A"/>
          <w:sz w:val="24"/>
          <w:szCs w:val="24"/>
          <w:lang w:val="en-ID"/>
        </w:rPr>
        <w:t>Usaha Mikro, Kecil, dan Menengah</w:t>
      </w:r>
      <w:r w:rsidRPr="00364A34">
        <w:rPr>
          <w:rFonts w:ascii="Cambria" w:hAnsi="Cambria" w:cs="Arial"/>
          <w:color w:val="0A0A0A"/>
          <w:sz w:val="24"/>
          <w:szCs w:val="24"/>
          <w:lang w:val="en-ID"/>
        </w:rPr>
        <w:t xml:space="preserve">) </w:t>
      </w:r>
      <w:r w:rsidRPr="009D6514">
        <w:rPr>
          <w:rFonts w:ascii="Cambria" w:hAnsi="Cambria"/>
          <w:sz w:val="24"/>
          <w:szCs w:val="24"/>
        </w:rPr>
        <w:t>dapat lebih patuh</w:t>
      </w:r>
      <w:r>
        <w:rPr>
          <w:rFonts w:ascii="Cambria" w:hAnsi="Cambria"/>
          <w:sz w:val="24"/>
          <w:szCs w:val="24"/>
        </w:rPr>
        <w:t>nya</w:t>
      </w:r>
      <w:r w:rsidRPr="009D6514">
        <w:rPr>
          <w:rFonts w:ascii="Cambria" w:hAnsi="Cambria"/>
          <w:sz w:val="24"/>
          <w:szCs w:val="24"/>
        </w:rPr>
        <w:t xml:space="preserve"> dalam membayar pajak, menghindari sanksi yang tidak diinginkan, serta mampu mengelola keuangan usaha mereka dengan lebih baik</w:t>
      </w:r>
      <w:r w:rsidR="00CF5A51">
        <w:rPr>
          <w:rFonts w:ascii="Cambria" w:hAnsi="Cambria"/>
          <w:sz w:val="24"/>
          <w:szCs w:val="24"/>
        </w:rPr>
        <w:t xml:space="preserve"> </w:t>
      </w:r>
      <w:sdt>
        <w:sdtPr>
          <w:rPr>
            <w:rFonts w:ascii="Cambria" w:hAnsi="Cambria"/>
            <w:color w:val="000000"/>
            <w:sz w:val="24"/>
            <w:szCs w:val="24"/>
          </w:rPr>
          <w:tag w:val="MENDELEY_CITATION_v3_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"/>
          <w:id w:val="1011880664"/>
          <w:placeholder>
            <w:docPart w:val="DefaultPlaceholder_-1854013440"/>
          </w:placeholder>
        </w:sdtPr>
        <w:sdtEndPr/>
        <w:sdtContent>
          <w:r w:rsidR="00594722" w:rsidRPr="00594722">
            <w:rPr>
              <w:rFonts w:ascii="Cambria" w:hAnsi="Cambria"/>
              <w:color w:val="000000"/>
              <w:sz w:val="24"/>
              <w:szCs w:val="24"/>
            </w:rPr>
            <w:t>(Parerungan, 2025.)</w:t>
          </w:r>
        </w:sdtContent>
      </w:sdt>
      <w:r>
        <w:rPr>
          <w:rFonts w:ascii="Cambria" w:hAnsi="Cambria"/>
          <w:sz w:val="24"/>
          <w:szCs w:val="24"/>
        </w:rPr>
        <w:t>.</w:t>
      </w:r>
    </w:p>
    <w:p w14:paraId="0816131C" w14:textId="554FB692" w:rsidR="001D3CC6" w:rsidRPr="001D3CC6" w:rsidRDefault="004A6D08" w:rsidP="001D3CC6">
      <w:pPr>
        <w:pBdr>
          <w:top w:val="nil"/>
          <w:left w:val="nil"/>
          <w:bottom w:val="nil"/>
          <w:right w:val="nil"/>
          <w:between w:val="nil"/>
        </w:pBdr>
        <w:ind w:firstLine="567"/>
        <w:jc w:val="both"/>
        <w:rPr>
          <w:rFonts w:asciiTheme="majorHAnsi" w:hAnsiTheme="majorHAnsi"/>
          <w:sz w:val="24"/>
          <w:szCs w:val="24"/>
        </w:rPr>
      </w:pPr>
      <w:proofErr w:type="gramStart"/>
      <w:r w:rsidRPr="004A6D08">
        <w:rPr>
          <w:rFonts w:asciiTheme="majorHAnsi" w:hAnsiTheme="majorHAnsi"/>
          <w:sz w:val="24"/>
          <w:szCs w:val="24"/>
        </w:rPr>
        <w:t>Literasi digital memainkan peran penting dalam memungkinkan Usaha Mikro, Kecil, dan Menengah (UMKM) untuk mengakses pasar yang lebih luas dengan menyederhanakan operasi dan mendorong inovasi.</w:t>
      </w:r>
      <w:proofErr w:type="gramEnd"/>
      <w:r w:rsidRPr="004A6D08">
        <w:rPr>
          <w:rFonts w:asciiTheme="majorHAnsi" w:hAnsiTheme="majorHAnsi"/>
          <w:sz w:val="24"/>
          <w:szCs w:val="24"/>
        </w:rPr>
        <w:t xml:space="preserve"> </w:t>
      </w:r>
      <w:proofErr w:type="gramStart"/>
      <w:r w:rsidRPr="004A6D08">
        <w:rPr>
          <w:rFonts w:asciiTheme="majorHAnsi" w:hAnsiTheme="majorHAnsi"/>
          <w:sz w:val="24"/>
          <w:szCs w:val="24"/>
        </w:rPr>
        <w:t xml:space="preserve">Seiring UMKM meningkatkan kemampuan digital mereka, mereka dapat secara efektif memanfaatkan alat dan sumber daya digital untuk mengatasi hambatan yang sebelumnya menghambat daya saing pasar mereka </w:t>
      </w:r>
      <w:sdt>
        <w:sdtPr>
          <w:rPr>
            <w:rFonts w:ascii="Cambria" w:hAnsi="Cambria"/>
            <w:color w:val="000000"/>
            <w:sz w:val="24"/>
            <w:szCs w:val="24"/>
          </w:rPr>
          <w:tag w:val="MENDELEY_CITATION_v3_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"/>
          <w:id w:val="-730927689"/>
          <w:placeholder>
            <w:docPart w:val="DefaultPlaceholder_-1854013440"/>
          </w:placeholder>
        </w:sdtPr>
        <w:sdtEndPr/>
        <w:sdtContent>
          <w:r w:rsidR="00594722" w:rsidRPr="00594722">
            <w:rPr>
              <w:rFonts w:ascii="Cambria" w:hAnsi="Cambria"/>
              <w:color w:val="000000"/>
              <w:sz w:val="24"/>
              <w:szCs w:val="24"/>
            </w:rPr>
            <w:t>(Rujitoningtyas et al., 2024)</w:t>
          </w:r>
        </w:sdtContent>
      </w:sdt>
      <w:r w:rsidRPr="004A6D08">
        <w:rPr>
          <w:rFonts w:asciiTheme="majorHAnsi" w:hAnsiTheme="majorHAnsi"/>
          <w:sz w:val="24"/>
          <w:szCs w:val="24"/>
        </w:rPr>
        <w:t>.</w:t>
      </w:r>
      <w:proofErr w:type="gramEnd"/>
      <w:r w:rsidR="001D3CC6">
        <w:rPr>
          <w:rFonts w:asciiTheme="majorHAnsi" w:hAnsiTheme="majorHAnsi"/>
          <w:sz w:val="24"/>
          <w:szCs w:val="24"/>
        </w:rPr>
        <w:t xml:space="preserve"> </w:t>
      </w:r>
      <w:proofErr w:type="gramStart"/>
      <w:r w:rsidR="001D3CC6" w:rsidRPr="001D3CC6">
        <w:rPr>
          <w:rFonts w:ascii="Cambria" w:eastAsia="Cambria" w:hAnsi="Cambria" w:cs="Cambria"/>
          <w:sz w:val="24"/>
          <w:szCs w:val="24"/>
          <w:lang w:val="en-ID"/>
        </w:rPr>
        <w:t xml:space="preserve">Literasi digital tidak hanya memberikan pemahaman mendasar tentang alat-alat digital tetapi juga secara signifikan meningkatkan efisiensi operasional UMKM dengan memungkinkan mereka untuk memanfaatkan beragam platform digital untuk pemasaran produk dan operasi bisnis </w:t>
      </w:r>
      <w:sdt>
        <w:sdtPr>
          <w:rPr>
            <w:rFonts w:ascii="Cambria" w:eastAsia="Cambria" w:hAnsi="Cambria" w:cs="Cambria"/>
            <w:color w:val="000000"/>
            <w:sz w:val="24"/>
            <w:szCs w:val="24"/>
            <w:lang w:val="en-ID"/>
          </w:rPr>
          <w:tag w:val="MENDELEY_CITATION_v3_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"/>
          <w:id w:val="-1030404317"/>
          <w:placeholder>
            <w:docPart w:val="DefaultPlaceholder_-1854013440"/>
          </w:placeholder>
        </w:sdtPr>
        <w:sdtEndPr/>
        <w:sdtContent>
          <w:r w:rsidR="00594722" w:rsidRPr="00594722">
            <w:rPr>
              <w:rFonts w:ascii="Cambria" w:eastAsia="Cambria" w:hAnsi="Cambria" w:cs="Cambria"/>
              <w:color w:val="000000"/>
              <w:sz w:val="24"/>
              <w:szCs w:val="24"/>
              <w:lang w:val="en-ID"/>
            </w:rPr>
            <w:t>(Shakira, 2024)</w:t>
          </w:r>
        </w:sdtContent>
      </w:sdt>
      <w:r w:rsidR="001D3CC6" w:rsidRPr="001D3CC6">
        <w:rPr>
          <w:rFonts w:ascii="Cambria" w:eastAsia="Cambria" w:hAnsi="Cambria" w:cs="Cambria"/>
          <w:sz w:val="24"/>
          <w:szCs w:val="24"/>
          <w:lang w:val="en-ID"/>
        </w:rPr>
        <w:t>.</w:t>
      </w:r>
      <w:proofErr w:type="gramEnd"/>
    </w:p>
    <w:p w14:paraId="38377323" w14:textId="6EAD43FC" w:rsidR="00C87E7D" w:rsidRDefault="00CA05DE" w:rsidP="00457A87">
      <w:pPr>
        <w:pBdr>
          <w:top w:val="nil"/>
          <w:left w:val="nil"/>
          <w:bottom w:val="nil"/>
          <w:right w:val="nil"/>
          <w:between w:val="nil"/>
        </w:pBdr>
        <w:ind w:firstLine="720"/>
        <w:jc w:val="both"/>
        <w:rPr>
          <w:rFonts w:ascii="Cambria" w:eastAsia="Cambria" w:hAnsi="Cambria" w:cs="Cambria"/>
          <w:sz w:val="24"/>
          <w:szCs w:val="24"/>
        </w:rPr>
      </w:pPr>
      <w:proofErr w:type="gramStart"/>
      <w:r w:rsidRPr="00CA05DE">
        <w:rPr>
          <w:rFonts w:ascii="Cambria" w:eastAsia="Cambria" w:hAnsi="Cambria" w:cs="Cambria"/>
          <w:sz w:val="24"/>
          <w:szCs w:val="24"/>
          <w:lang w:val="en-ID"/>
        </w:rPr>
        <w:t>Kegiatan Pengabdian Kepada Masyarakat ini bertujuan untuk melihat betapa pentingnya bagi pelaku Usaha Mikro Kecil Menengah untuk memahami persiapan perpajakan.</w:t>
      </w:r>
      <w:proofErr w:type="gramEnd"/>
      <w:r>
        <w:rPr>
          <w:rFonts w:ascii="Cambria" w:eastAsia="Cambria" w:hAnsi="Cambria" w:cs="Cambria"/>
          <w:i/>
          <w:iCs/>
          <w:sz w:val="20"/>
          <w:szCs w:val="20"/>
          <w:lang w:val="en-ID"/>
        </w:rPr>
        <w:t xml:space="preserve"> </w:t>
      </w:r>
      <w:proofErr w:type="gramStart"/>
      <w:r w:rsidR="00457A87" w:rsidRPr="009D6514">
        <w:rPr>
          <w:rFonts w:ascii="Cambria" w:hAnsi="Cambria"/>
          <w:sz w:val="24"/>
          <w:szCs w:val="24"/>
        </w:rPr>
        <w:t>P</w:t>
      </w:r>
      <w:r w:rsidR="00457A87">
        <w:rPr>
          <w:rFonts w:ascii="Cambria" w:hAnsi="Cambria"/>
          <w:sz w:val="24"/>
          <w:szCs w:val="24"/>
        </w:rPr>
        <w:t>engabdian</w:t>
      </w:r>
      <w:r w:rsidR="00457A87" w:rsidRPr="009D6514">
        <w:rPr>
          <w:rFonts w:ascii="Cambria" w:hAnsi="Cambria"/>
          <w:sz w:val="24"/>
          <w:szCs w:val="24"/>
        </w:rPr>
        <w:t xml:space="preserve"> ini dirancang untuk meningkatkan pemahaman pelaku usaha </w:t>
      </w:r>
      <w:r w:rsidR="00457A87">
        <w:rPr>
          <w:rFonts w:ascii="Cambria" w:hAnsi="Cambria"/>
          <w:sz w:val="24"/>
          <w:szCs w:val="24"/>
        </w:rPr>
        <w:t>tentang pentingnya persiapan per</w:t>
      </w:r>
      <w:r w:rsidR="00457A87" w:rsidRPr="009D6514">
        <w:rPr>
          <w:rFonts w:ascii="Cambria" w:hAnsi="Cambria"/>
          <w:sz w:val="24"/>
          <w:szCs w:val="24"/>
        </w:rPr>
        <w:t>pajak</w:t>
      </w:r>
      <w:r w:rsidR="00457A87">
        <w:rPr>
          <w:rFonts w:ascii="Cambria" w:hAnsi="Cambria"/>
          <w:sz w:val="24"/>
          <w:szCs w:val="24"/>
        </w:rPr>
        <w:t>an.</w:t>
      </w:r>
      <w:proofErr w:type="gramEnd"/>
      <w:r w:rsidR="00457A87">
        <w:rPr>
          <w:rFonts w:ascii="Cambria" w:hAnsi="Cambria"/>
          <w:sz w:val="24"/>
          <w:szCs w:val="24"/>
        </w:rPr>
        <w:t xml:space="preserve"> </w:t>
      </w:r>
      <w:r w:rsidR="00457A87" w:rsidRPr="009D6514">
        <w:rPr>
          <w:rFonts w:ascii="Cambria" w:hAnsi="Cambria"/>
          <w:sz w:val="24"/>
          <w:szCs w:val="24"/>
        </w:rPr>
        <w:t xml:space="preserve">Dengan adanya kegiatan ini, diharapkan </w:t>
      </w:r>
      <w:r w:rsidRPr="009D6514">
        <w:rPr>
          <w:rFonts w:ascii="Cambria" w:hAnsi="Cambria"/>
          <w:sz w:val="24"/>
          <w:szCs w:val="24"/>
        </w:rPr>
        <w:t>UMKM</w:t>
      </w:r>
      <w:r w:rsidRPr="00CB5342">
        <w:rPr>
          <w:rFonts w:ascii="Cambria" w:eastAsia="Cambria" w:hAnsi="Cambria" w:cs="Cambria"/>
          <w:sz w:val="24"/>
          <w:szCs w:val="24"/>
          <w:lang w:val="en-ID"/>
        </w:rPr>
        <w:t xml:space="preserve"> </w:t>
      </w:r>
      <w:r w:rsidR="00457A87">
        <w:rPr>
          <w:rFonts w:ascii="Cambria" w:hAnsi="Cambria"/>
          <w:sz w:val="24"/>
          <w:szCs w:val="24"/>
        </w:rPr>
        <w:t>(</w:t>
      </w:r>
      <w:r w:rsidRPr="00CB5342">
        <w:rPr>
          <w:rFonts w:ascii="Cambria" w:eastAsia="Cambria" w:hAnsi="Cambria" w:cs="Cambria"/>
          <w:sz w:val="24"/>
          <w:szCs w:val="24"/>
          <w:lang w:val="en-ID"/>
        </w:rPr>
        <w:t>Usaha Mikro Kecil Dan Menengah</w:t>
      </w:r>
      <w:r w:rsidR="00457A87">
        <w:rPr>
          <w:rFonts w:ascii="Cambria" w:hAnsi="Cambria"/>
          <w:sz w:val="24"/>
          <w:szCs w:val="24"/>
        </w:rPr>
        <w:t>)</w:t>
      </w:r>
      <w:r w:rsidR="00457A87" w:rsidRPr="009D6514">
        <w:rPr>
          <w:rFonts w:ascii="Cambria" w:hAnsi="Cambria"/>
          <w:sz w:val="24"/>
          <w:szCs w:val="24"/>
        </w:rPr>
        <w:t xml:space="preserve"> </w:t>
      </w:r>
      <w:r w:rsidR="00457A87" w:rsidRPr="00364A34">
        <w:rPr>
          <w:rFonts w:ascii="Cambria" w:hAnsi="Cambria" w:cs="Arial"/>
          <w:color w:val="0A0A0A"/>
          <w:sz w:val="24"/>
          <w:szCs w:val="24"/>
          <w:lang w:val="en-ID"/>
        </w:rPr>
        <w:t>karena merupakan fondasi bagi bisnis yang sehat, berkelanjutan, dan patuh terhadap regulasi, serta membuka akses ke berbagai manfaat dan dukungan pemerintah.</w:t>
      </w:r>
    </w:p>
    <w:p w14:paraId="4248CC39" w14:textId="77777777" w:rsidR="00C87E7D" w:rsidRDefault="00C87E7D">
      <w:pPr>
        <w:pBdr>
          <w:top w:val="nil"/>
          <w:left w:val="nil"/>
          <w:bottom w:val="nil"/>
          <w:right w:val="nil"/>
          <w:between w:val="nil"/>
        </w:pBdr>
        <w:ind w:firstLine="720"/>
        <w:jc w:val="both"/>
        <w:rPr>
          <w:rFonts w:ascii="Cambria" w:eastAsia="Cambria" w:hAnsi="Cambria" w:cs="Cambria"/>
          <w:color w:val="000000"/>
          <w:sz w:val="24"/>
          <w:szCs w:val="24"/>
        </w:rPr>
      </w:pPr>
    </w:p>
    <w:p w14:paraId="7DCF7D9F" w14:textId="0274C714" w:rsidR="00C87E7D" w:rsidRDefault="00D3358E">
      <w:pPr>
        <w:pStyle w:val="Heading2"/>
        <w:spacing w:line="240" w:lineRule="auto"/>
        <w:ind w:left="0"/>
        <w:rPr>
          <w:rFonts w:ascii="Cambria" w:eastAsia="Cambria" w:hAnsi="Cambria" w:cs="Cambria"/>
        </w:rPr>
      </w:pPr>
      <w:r w:rsidRPr="00866668">
        <w:rPr>
          <w:rFonts w:ascii="Cambria" w:eastAsia="Cambria" w:hAnsi="Cambria" w:cs="Cambria"/>
          <w:noProof/>
          <w:sz w:val="20"/>
          <w:szCs w:val="20"/>
          <w:lang w:eastAsia="en-US"/>
        </w:rPr>
        <w:drawing>
          <wp:anchor distT="0" distB="0" distL="114300" distR="114300" simplePos="0" relativeHeight="251658240" behindDoc="1" locked="0" layoutInCell="1" allowOverlap="1" wp14:anchorId="794F5174" wp14:editId="75641FEE">
            <wp:simplePos x="0" y="0"/>
            <wp:positionH relativeFrom="margin">
              <wp:align>right</wp:align>
            </wp:positionH>
            <wp:positionV relativeFrom="paragraph">
              <wp:posOffset>191135</wp:posOffset>
            </wp:positionV>
            <wp:extent cx="5402580" cy="957580"/>
            <wp:effectExtent l="19050" t="0" r="45720" b="0"/>
            <wp:wrapTight wrapText="bothSides">
              <wp:wrapPolygon edited="0">
                <wp:start x="-76" y="3438"/>
                <wp:lineTo x="-76" y="5156"/>
                <wp:lineTo x="838" y="11172"/>
                <wp:lineTo x="-76" y="16329"/>
                <wp:lineTo x="-76" y="18048"/>
                <wp:lineTo x="20717" y="18048"/>
                <wp:lineTo x="20793" y="17188"/>
                <wp:lineTo x="21707" y="11602"/>
                <wp:lineTo x="21707" y="10743"/>
                <wp:lineTo x="21250" y="7735"/>
                <wp:lineTo x="20717" y="3438"/>
                <wp:lineTo x="-76" y="3438"/>
              </wp:wrapPolygon>
            </wp:wrapTight>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anchor>
        </w:drawing>
      </w:r>
      <w:r w:rsidR="006C4916">
        <w:rPr>
          <w:rFonts w:ascii="Cambria" w:eastAsia="Cambria" w:hAnsi="Cambria" w:cs="Cambria"/>
        </w:rPr>
        <w:t>METODE KEGIATAN</w:t>
      </w:r>
    </w:p>
    <w:p w14:paraId="17BA437B" w14:textId="77777777" w:rsidR="00A203D3" w:rsidRDefault="00A203D3" w:rsidP="00A91CD6">
      <w:pPr>
        <w:ind w:right="411"/>
        <w:jc w:val="center"/>
        <w:rPr>
          <w:rFonts w:ascii="Cambria" w:eastAsia="Cambria" w:hAnsi="Cambria" w:cs="Cambria"/>
          <w:sz w:val="20"/>
          <w:szCs w:val="20"/>
        </w:rPr>
      </w:pPr>
    </w:p>
    <w:p w14:paraId="0412F0CF" w14:textId="5BA9AF63" w:rsidR="00A91CD6" w:rsidRDefault="00A91CD6" w:rsidP="00A91CD6">
      <w:pPr>
        <w:ind w:right="411"/>
        <w:jc w:val="center"/>
        <w:rPr>
          <w:rFonts w:ascii="Cambria" w:eastAsia="Cambria" w:hAnsi="Cambria" w:cs="Cambria"/>
          <w:sz w:val="20"/>
          <w:szCs w:val="20"/>
        </w:rPr>
      </w:pPr>
      <w:proofErr w:type="gramStart"/>
      <w:r>
        <w:rPr>
          <w:rFonts w:ascii="Cambria" w:eastAsia="Cambria" w:hAnsi="Cambria" w:cs="Cambria"/>
          <w:sz w:val="20"/>
          <w:szCs w:val="20"/>
        </w:rPr>
        <w:t>Gambar.</w:t>
      </w:r>
      <w:proofErr w:type="gramEnd"/>
      <w:r>
        <w:rPr>
          <w:rFonts w:ascii="Cambria" w:eastAsia="Cambria" w:hAnsi="Cambria" w:cs="Cambria"/>
          <w:sz w:val="20"/>
          <w:szCs w:val="20"/>
        </w:rPr>
        <w:t xml:space="preserve"> 1</w:t>
      </w:r>
    </w:p>
    <w:p w14:paraId="65ACE6A6" w14:textId="39E3DB62" w:rsidR="00A91CD6" w:rsidRDefault="00A203D3" w:rsidP="00A91CD6">
      <w:pPr>
        <w:ind w:right="411"/>
        <w:jc w:val="center"/>
        <w:rPr>
          <w:rFonts w:ascii="Cambria" w:eastAsia="Cambria" w:hAnsi="Cambria" w:cs="Cambria"/>
          <w:color w:val="000000"/>
          <w:sz w:val="24"/>
          <w:szCs w:val="24"/>
        </w:rPr>
      </w:pPr>
      <w:r>
        <w:rPr>
          <w:rFonts w:ascii="Cambria" w:eastAsia="Cambria" w:hAnsi="Cambria" w:cs="Cambria"/>
          <w:sz w:val="20"/>
          <w:szCs w:val="20"/>
        </w:rPr>
        <w:t>Tahapan Kegiatan</w:t>
      </w:r>
    </w:p>
    <w:p w14:paraId="28E06E95" w14:textId="626AD757" w:rsidR="0059539B" w:rsidRDefault="0059539B">
      <w:pPr>
        <w:pStyle w:val="Heading2"/>
        <w:spacing w:line="240" w:lineRule="auto"/>
        <w:ind w:left="0"/>
        <w:rPr>
          <w:rFonts w:ascii="Cambria" w:eastAsia="Cambria" w:hAnsi="Cambria" w:cs="Cambria"/>
        </w:rPr>
      </w:pPr>
    </w:p>
    <w:p w14:paraId="1BB269D1" w14:textId="4898D313" w:rsidR="00457A87" w:rsidRPr="00E5099E" w:rsidRDefault="00457A87" w:rsidP="00457A87">
      <w:pPr>
        <w:pBdr>
          <w:top w:val="nil"/>
          <w:left w:val="nil"/>
          <w:bottom w:val="nil"/>
          <w:right w:val="nil"/>
          <w:between w:val="nil"/>
        </w:pBdr>
        <w:ind w:right="3" w:firstLine="567"/>
        <w:jc w:val="both"/>
        <w:rPr>
          <w:rFonts w:ascii="Cambria" w:eastAsia="Cambria" w:hAnsi="Cambria" w:cs="Cambria"/>
          <w:sz w:val="24"/>
          <w:szCs w:val="24"/>
          <w:lang w:val="en-ID"/>
        </w:rPr>
      </w:pPr>
      <w:proofErr w:type="gramStart"/>
      <w:r>
        <w:rPr>
          <w:rFonts w:ascii="Cambria" w:eastAsia="Cambria" w:hAnsi="Cambria" w:cs="Cambria"/>
          <w:sz w:val="24"/>
          <w:szCs w:val="24"/>
          <w:lang w:val="en-ID"/>
        </w:rPr>
        <w:t xml:space="preserve">Kegiatan </w:t>
      </w:r>
      <w:r w:rsidRPr="00E5099E">
        <w:rPr>
          <w:rFonts w:ascii="Cambria" w:eastAsia="Cambria" w:hAnsi="Cambria" w:cs="Cambria"/>
          <w:sz w:val="24"/>
          <w:szCs w:val="24"/>
          <w:lang w:val="en-ID"/>
        </w:rPr>
        <w:t xml:space="preserve">Pengabdian </w:t>
      </w:r>
      <w:r>
        <w:rPr>
          <w:rFonts w:ascii="Cambria" w:eastAsia="Cambria" w:hAnsi="Cambria" w:cs="Cambria"/>
          <w:sz w:val="24"/>
          <w:szCs w:val="24"/>
          <w:lang w:val="en-ID"/>
        </w:rPr>
        <w:t xml:space="preserve">Kepada </w:t>
      </w:r>
      <w:r w:rsidRPr="00E5099E">
        <w:rPr>
          <w:rFonts w:ascii="Cambria" w:eastAsia="Cambria" w:hAnsi="Cambria" w:cs="Cambria"/>
          <w:sz w:val="24"/>
          <w:szCs w:val="24"/>
          <w:lang w:val="en-ID"/>
        </w:rPr>
        <w:t xml:space="preserve">Masyarakat </w:t>
      </w:r>
      <w:r>
        <w:rPr>
          <w:rFonts w:ascii="Cambria" w:eastAsia="Cambria" w:hAnsi="Cambria" w:cs="Cambria"/>
          <w:sz w:val="24"/>
          <w:szCs w:val="24"/>
          <w:lang w:val="en-ID"/>
        </w:rPr>
        <w:t xml:space="preserve">mengenai litersai persiapan perpajakan bagi pelaku </w:t>
      </w:r>
      <w:r w:rsidR="00CA05DE" w:rsidRPr="009D6514">
        <w:rPr>
          <w:rFonts w:ascii="Cambria" w:hAnsi="Cambria"/>
          <w:sz w:val="24"/>
          <w:szCs w:val="24"/>
        </w:rPr>
        <w:t>UMKM</w:t>
      </w:r>
      <w:r w:rsidR="00CA05DE" w:rsidRPr="00CB5342">
        <w:rPr>
          <w:rFonts w:ascii="Cambria" w:eastAsia="Cambria" w:hAnsi="Cambria" w:cs="Cambria"/>
          <w:sz w:val="24"/>
          <w:szCs w:val="24"/>
          <w:lang w:val="en-ID"/>
        </w:rPr>
        <w:t xml:space="preserve"> </w:t>
      </w:r>
      <w:r>
        <w:rPr>
          <w:rFonts w:ascii="Cambria" w:hAnsi="Cambria"/>
          <w:sz w:val="24"/>
          <w:szCs w:val="24"/>
        </w:rPr>
        <w:t>(</w:t>
      </w:r>
      <w:r w:rsidR="00CA05DE" w:rsidRPr="00CB5342">
        <w:rPr>
          <w:rFonts w:ascii="Cambria" w:eastAsia="Cambria" w:hAnsi="Cambria" w:cs="Cambria"/>
          <w:sz w:val="24"/>
          <w:szCs w:val="24"/>
          <w:lang w:val="en-ID"/>
        </w:rPr>
        <w:t>Usaha Mikro Kecil Dan Menengah</w:t>
      </w:r>
      <w:r>
        <w:rPr>
          <w:rFonts w:ascii="Cambria" w:hAnsi="Cambria"/>
          <w:sz w:val="24"/>
          <w:szCs w:val="24"/>
        </w:rPr>
        <w:t>)</w:t>
      </w:r>
      <w:r>
        <w:rPr>
          <w:rFonts w:ascii="Cambria" w:eastAsia="Cambria" w:hAnsi="Cambria" w:cs="Cambria"/>
          <w:sz w:val="24"/>
          <w:szCs w:val="24"/>
          <w:lang w:val="en-ID"/>
        </w:rPr>
        <w:t xml:space="preserve"> </w:t>
      </w:r>
      <w:r w:rsidRPr="00E5099E">
        <w:rPr>
          <w:rFonts w:ascii="Cambria" w:eastAsia="Cambria" w:hAnsi="Cambria" w:cs="Cambria"/>
          <w:sz w:val="24"/>
          <w:szCs w:val="24"/>
          <w:lang w:val="en-ID"/>
        </w:rPr>
        <w:t>dilaksanakan di</w:t>
      </w:r>
      <w:r w:rsidR="004A7358">
        <w:rPr>
          <w:rFonts w:ascii="Cambria" w:eastAsia="Cambria" w:hAnsi="Cambria" w:cs="Cambria"/>
          <w:sz w:val="24"/>
          <w:szCs w:val="24"/>
          <w:lang w:val="en-ID"/>
        </w:rPr>
        <w:t>sekertariat DPD HIPMIKINDO Propinsi Sumatera Selatan jalan Riau No. 545 Palembang.</w:t>
      </w:r>
      <w:proofErr w:type="gramEnd"/>
      <w:r w:rsidRPr="004A7358">
        <w:rPr>
          <w:rFonts w:ascii="Cambria" w:eastAsia="Cambria" w:hAnsi="Cambria" w:cs="Cambria"/>
          <w:sz w:val="24"/>
          <w:szCs w:val="24"/>
          <w:lang w:val="en-ID"/>
        </w:rPr>
        <w:t xml:space="preserve"> </w:t>
      </w:r>
      <w:proofErr w:type="gramStart"/>
      <w:r>
        <w:rPr>
          <w:rFonts w:ascii="Cambria" w:eastAsia="Cambria" w:hAnsi="Cambria" w:cs="Cambria"/>
          <w:sz w:val="24"/>
          <w:szCs w:val="24"/>
          <w:lang w:val="en-ID"/>
        </w:rPr>
        <w:t xml:space="preserve">Program ini dirancang secara sistematis </w:t>
      </w:r>
      <w:r w:rsidR="00E51418">
        <w:rPr>
          <w:rFonts w:ascii="Cambria" w:eastAsia="Cambria" w:hAnsi="Cambria" w:cs="Cambria"/>
          <w:sz w:val="24"/>
          <w:szCs w:val="24"/>
          <w:lang w:val="en-ID"/>
        </w:rPr>
        <w:t>dalam</w:t>
      </w:r>
      <w:r>
        <w:rPr>
          <w:rFonts w:ascii="Cambria" w:eastAsia="Cambria" w:hAnsi="Cambria" w:cs="Cambria"/>
          <w:sz w:val="24"/>
          <w:szCs w:val="24"/>
          <w:lang w:val="en-ID"/>
        </w:rPr>
        <w:t xml:space="preserve"> tiga tahapan </w:t>
      </w:r>
      <w:r w:rsidR="00E51418">
        <w:rPr>
          <w:rFonts w:ascii="Cambria" w:eastAsia="Cambria" w:hAnsi="Cambria" w:cs="Cambria"/>
          <w:sz w:val="24"/>
          <w:szCs w:val="24"/>
          <w:lang w:val="en-ID"/>
        </w:rPr>
        <w:t>pertama</w:t>
      </w:r>
      <w:r>
        <w:rPr>
          <w:rFonts w:ascii="Cambria" w:eastAsia="Cambria" w:hAnsi="Cambria" w:cs="Cambria"/>
          <w:sz w:val="24"/>
          <w:szCs w:val="24"/>
          <w:lang w:val="en-ID"/>
        </w:rPr>
        <w:t xml:space="preserve"> persiapan, </w:t>
      </w:r>
      <w:r w:rsidR="00E51418">
        <w:rPr>
          <w:rFonts w:ascii="Cambria" w:eastAsia="Cambria" w:hAnsi="Cambria" w:cs="Cambria"/>
          <w:sz w:val="24"/>
          <w:szCs w:val="24"/>
          <w:lang w:val="en-ID"/>
        </w:rPr>
        <w:t xml:space="preserve">kedua </w:t>
      </w:r>
      <w:r>
        <w:rPr>
          <w:rFonts w:ascii="Cambria" w:eastAsia="Cambria" w:hAnsi="Cambria" w:cs="Cambria"/>
          <w:sz w:val="24"/>
          <w:szCs w:val="24"/>
          <w:lang w:val="en-ID"/>
        </w:rPr>
        <w:t xml:space="preserve">pelaksanaan, dan </w:t>
      </w:r>
      <w:r w:rsidR="00E51418">
        <w:rPr>
          <w:rFonts w:ascii="Cambria" w:eastAsia="Cambria" w:hAnsi="Cambria" w:cs="Cambria"/>
          <w:sz w:val="24"/>
          <w:szCs w:val="24"/>
          <w:lang w:val="en-ID"/>
        </w:rPr>
        <w:t xml:space="preserve">ketiga </w:t>
      </w:r>
      <w:r>
        <w:rPr>
          <w:rFonts w:ascii="Cambria" w:eastAsia="Cambria" w:hAnsi="Cambria" w:cs="Cambria"/>
          <w:sz w:val="24"/>
          <w:szCs w:val="24"/>
          <w:lang w:val="en-ID"/>
        </w:rPr>
        <w:t>evaluasi.</w:t>
      </w:r>
      <w:proofErr w:type="gramEnd"/>
      <w:r>
        <w:rPr>
          <w:rFonts w:ascii="Cambria" w:eastAsia="Cambria" w:hAnsi="Cambria" w:cs="Cambria"/>
          <w:sz w:val="24"/>
          <w:szCs w:val="24"/>
          <w:lang w:val="en-ID"/>
        </w:rPr>
        <w:t xml:space="preserve"> </w:t>
      </w:r>
      <w:proofErr w:type="gramStart"/>
      <w:r>
        <w:rPr>
          <w:rFonts w:ascii="Cambria" w:eastAsia="Cambria" w:hAnsi="Cambria" w:cs="Cambria"/>
          <w:sz w:val="24"/>
          <w:szCs w:val="24"/>
          <w:lang w:val="en-ID"/>
        </w:rPr>
        <w:t xml:space="preserve">Pendekatan </w:t>
      </w:r>
      <w:r w:rsidR="00E51418">
        <w:rPr>
          <w:rFonts w:ascii="Cambria" w:eastAsia="Cambria" w:hAnsi="Cambria" w:cs="Cambria"/>
          <w:sz w:val="24"/>
          <w:szCs w:val="24"/>
          <w:lang w:val="en-ID"/>
        </w:rPr>
        <w:t>partisipatif</w:t>
      </w:r>
      <w:r>
        <w:rPr>
          <w:rFonts w:ascii="Cambria" w:eastAsia="Cambria" w:hAnsi="Cambria" w:cs="Cambria"/>
          <w:sz w:val="24"/>
          <w:szCs w:val="24"/>
          <w:lang w:val="en-ID"/>
        </w:rPr>
        <w:t xml:space="preserve"> digunakan </w:t>
      </w:r>
      <w:r w:rsidR="00E51418">
        <w:rPr>
          <w:rFonts w:ascii="Cambria" w:eastAsia="Cambria" w:hAnsi="Cambria" w:cs="Cambria"/>
          <w:sz w:val="24"/>
          <w:szCs w:val="24"/>
          <w:lang w:val="en-ID"/>
        </w:rPr>
        <w:t xml:space="preserve">agar adanya </w:t>
      </w:r>
      <w:r>
        <w:rPr>
          <w:rFonts w:ascii="Cambria" w:eastAsia="Cambria" w:hAnsi="Cambria" w:cs="Cambria"/>
          <w:sz w:val="24"/>
          <w:szCs w:val="24"/>
          <w:lang w:val="en-ID"/>
        </w:rPr>
        <w:t>keterlibatan aktif dari para peserta.</w:t>
      </w:r>
      <w:proofErr w:type="gramEnd"/>
    </w:p>
    <w:p w14:paraId="26922742" w14:textId="5C76A4C9" w:rsidR="00457A87" w:rsidRDefault="00457A87" w:rsidP="00457A87">
      <w:pPr>
        <w:pBdr>
          <w:top w:val="nil"/>
          <w:left w:val="nil"/>
          <w:bottom w:val="nil"/>
          <w:right w:val="nil"/>
          <w:between w:val="nil"/>
        </w:pBdr>
        <w:ind w:right="3" w:firstLine="567"/>
        <w:jc w:val="both"/>
        <w:rPr>
          <w:rFonts w:ascii="Cambria" w:eastAsia="Cambria" w:hAnsi="Cambria" w:cs="Cambria"/>
          <w:sz w:val="24"/>
          <w:szCs w:val="24"/>
          <w:lang w:val="en-ID"/>
        </w:rPr>
      </w:pPr>
      <w:proofErr w:type="gramStart"/>
      <w:r w:rsidRPr="005C5B7B">
        <w:rPr>
          <w:rFonts w:ascii="Cambria" w:eastAsia="Cambria" w:hAnsi="Cambria" w:cs="Cambria"/>
          <w:sz w:val="24"/>
          <w:szCs w:val="24"/>
          <w:lang w:val="en-ID"/>
        </w:rPr>
        <w:t>Tahap persiapan dimulai dengan identifikasi kebutuhan melalui wawancara singkat dan observasi terhadap pelaku</w:t>
      </w:r>
      <w:r w:rsidR="000F27B0">
        <w:rPr>
          <w:rFonts w:ascii="Cambria" w:eastAsia="Cambria" w:hAnsi="Cambria" w:cs="Cambria"/>
          <w:sz w:val="24"/>
          <w:szCs w:val="24"/>
          <w:lang w:val="en-ID"/>
        </w:rPr>
        <w:t xml:space="preserve"> </w:t>
      </w:r>
      <w:r w:rsidR="000F27B0" w:rsidRPr="005C5B7B">
        <w:rPr>
          <w:rFonts w:ascii="Cambria" w:hAnsi="Cambria"/>
          <w:sz w:val="24"/>
          <w:szCs w:val="24"/>
        </w:rPr>
        <w:t>UMKM</w:t>
      </w:r>
      <w:r w:rsidRPr="005C5B7B">
        <w:rPr>
          <w:rFonts w:ascii="Cambria" w:eastAsia="Cambria" w:hAnsi="Cambria" w:cs="Cambria"/>
          <w:sz w:val="24"/>
          <w:szCs w:val="24"/>
          <w:lang w:val="en-ID"/>
        </w:rPr>
        <w:t xml:space="preserve"> </w:t>
      </w:r>
      <w:r w:rsidRPr="005C5B7B">
        <w:rPr>
          <w:rFonts w:ascii="Cambria" w:hAnsi="Cambria"/>
          <w:sz w:val="24"/>
          <w:szCs w:val="24"/>
        </w:rPr>
        <w:t>(</w:t>
      </w:r>
      <w:r w:rsidR="000F27B0" w:rsidRPr="005C5B7B">
        <w:rPr>
          <w:rFonts w:ascii="Cambria" w:eastAsia="Cambria" w:hAnsi="Cambria" w:cs="Cambria"/>
          <w:sz w:val="24"/>
          <w:szCs w:val="24"/>
          <w:lang w:val="en-ID"/>
        </w:rPr>
        <w:t>Usaha Mikro Kecil Dan Menengah</w:t>
      </w:r>
      <w:r w:rsidRPr="005C5B7B">
        <w:rPr>
          <w:rFonts w:ascii="Cambria" w:hAnsi="Cambria"/>
          <w:sz w:val="24"/>
          <w:szCs w:val="24"/>
        </w:rPr>
        <w:t>)</w:t>
      </w:r>
      <w:r w:rsidRPr="005C5B7B">
        <w:rPr>
          <w:rFonts w:ascii="Cambria" w:eastAsia="Cambria" w:hAnsi="Cambria" w:cs="Cambria"/>
          <w:sz w:val="24"/>
          <w:szCs w:val="24"/>
          <w:lang w:val="en-ID"/>
        </w:rPr>
        <w:t>.</w:t>
      </w:r>
      <w:proofErr w:type="gramEnd"/>
      <w:r w:rsidRPr="005C5B7B">
        <w:rPr>
          <w:rFonts w:ascii="Cambria" w:eastAsia="Cambria" w:hAnsi="Cambria" w:cs="Cambria"/>
          <w:sz w:val="24"/>
          <w:szCs w:val="24"/>
          <w:lang w:val="en-ID"/>
        </w:rPr>
        <w:t xml:space="preserve"> Hasil </w:t>
      </w:r>
      <w:r w:rsidRPr="005C5B7B">
        <w:rPr>
          <w:rFonts w:ascii="Cambria" w:eastAsia="Cambria" w:hAnsi="Cambria" w:cs="Cambria"/>
          <w:sz w:val="24"/>
          <w:szCs w:val="24"/>
          <w:lang w:val="en-ID"/>
        </w:rPr>
        <w:lastRenderedPageBreak/>
        <w:t xml:space="preserve">identifikasi menunjukkakn </w:t>
      </w:r>
      <w:r w:rsidRPr="005C5B7B">
        <w:rPr>
          <w:rFonts w:ascii="Cambria" w:hAnsi="Cambria" w:cs="Arial"/>
          <w:color w:val="0A0A0A"/>
          <w:sz w:val="24"/>
          <w:szCs w:val="24"/>
          <w:lang w:val="en-ID"/>
        </w:rPr>
        <w:t>poin-poin utama yang menggarisbawahi pentingnya persiapan perpajakan bagi</w:t>
      </w:r>
      <w:r w:rsidRPr="005C5B7B">
        <w:rPr>
          <w:rFonts w:ascii="Cambria" w:eastAsia="Cambria" w:hAnsi="Cambria" w:cs="Cambria"/>
          <w:sz w:val="24"/>
          <w:szCs w:val="24"/>
          <w:lang w:val="en-ID"/>
        </w:rPr>
        <w:t xml:space="preserve"> pelaku </w:t>
      </w:r>
      <w:r w:rsidR="000F27B0" w:rsidRPr="005C5B7B">
        <w:rPr>
          <w:rFonts w:ascii="Cambria" w:hAnsi="Cambria"/>
          <w:sz w:val="24"/>
          <w:szCs w:val="24"/>
        </w:rPr>
        <w:t>UMKM</w:t>
      </w:r>
      <w:r w:rsidR="000F27B0" w:rsidRPr="005C5B7B">
        <w:rPr>
          <w:rFonts w:ascii="Cambria" w:eastAsia="Cambria" w:hAnsi="Cambria" w:cs="Cambria"/>
          <w:sz w:val="24"/>
          <w:szCs w:val="24"/>
          <w:lang w:val="en-ID"/>
        </w:rPr>
        <w:t xml:space="preserve"> </w:t>
      </w:r>
      <w:r w:rsidRPr="005C5B7B">
        <w:rPr>
          <w:rFonts w:ascii="Cambria" w:hAnsi="Cambria"/>
          <w:sz w:val="24"/>
          <w:szCs w:val="24"/>
        </w:rPr>
        <w:t>(</w:t>
      </w:r>
      <w:r w:rsidR="000F27B0" w:rsidRPr="005C5B7B">
        <w:rPr>
          <w:rFonts w:ascii="Cambria" w:eastAsia="Cambria" w:hAnsi="Cambria" w:cs="Cambria"/>
          <w:sz w:val="24"/>
          <w:szCs w:val="24"/>
          <w:lang w:val="en-ID"/>
        </w:rPr>
        <w:t>Usaha Mikro Kecil Dan Menengah</w:t>
      </w:r>
      <w:r w:rsidRPr="005C5B7B">
        <w:rPr>
          <w:rFonts w:ascii="Cambria" w:hAnsi="Cambria"/>
          <w:sz w:val="24"/>
          <w:szCs w:val="24"/>
        </w:rPr>
        <w:t>)</w:t>
      </w:r>
      <w:r>
        <w:rPr>
          <w:rFonts w:ascii="Cambria" w:eastAsia="Cambria" w:hAnsi="Cambria" w:cs="Cambria"/>
          <w:sz w:val="24"/>
          <w:szCs w:val="24"/>
          <w:lang w:val="en-ID"/>
        </w:rPr>
        <w:t xml:space="preserve"> yaitu </w:t>
      </w:r>
      <w:r w:rsidRPr="009934FD">
        <w:rPr>
          <w:rFonts w:ascii="Cambria" w:eastAsiaTheme="minorHAnsi" w:hAnsi="Cambria" w:cs="Garamond"/>
          <w:color w:val="000000"/>
          <w:sz w:val="24"/>
          <w:szCs w:val="24"/>
          <w:lang w:val="en-ID" w:eastAsia="en-US"/>
          <w14:ligatures w14:val="standardContextual"/>
        </w:rPr>
        <w:t xml:space="preserve">(1) </w:t>
      </w:r>
      <w:r w:rsidRPr="005C5B7B">
        <w:rPr>
          <w:rFonts w:ascii="Cambria" w:hAnsi="Cambria" w:cs="Arial"/>
          <w:color w:val="0A0A0A"/>
          <w:sz w:val="24"/>
          <w:szCs w:val="24"/>
          <w:lang w:val="en-ID"/>
        </w:rPr>
        <w:t>Kepatuhan Hukum dan Menghindari Sanksi</w:t>
      </w:r>
      <w:r>
        <w:rPr>
          <w:rFonts w:ascii="Cambria" w:hAnsi="Cambria" w:cs="Arial"/>
          <w:color w:val="0A0A0A"/>
          <w:sz w:val="24"/>
          <w:szCs w:val="24"/>
          <w:lang w:val="en-ID"/>
        </w:rPr>
        <w:t xml:space="preserve">, </w:t>
      </w:r>
      <w:r w:rsidRPr="009934FD">
        <w:rPr>
          <w:rFonts w:ascii="Cambria" w:eastAsiaTheme="minorHAnsi" w:hAnsi="Cambria" w:cs="Garamond"/>
          <w:color w:val="000000"/>
          <w:sz w:val="24"/>
          <w:szCs w:val="24"/>
          <w:lang w:val="en-ID" w:eastAsia="en-US"/>
          <w14:ligatures w14:val="standardContextual"/>
        </w:rPr>
        <w:t>(2)</w:t>
      </w:r>
      <w:r w:rsidRPr="005C5B7B">
        <w:rPr>
          <w:rFonts w:ascii="Cambria" w:hAnsi="Cambria" w:cs="Arial"/>
          <w:color w:val="0A0A0A"/>
          <w:sz w:val="24"/>
          <w:szCs w:val="24"/>
          <w:lang w:val="en-ID"/>
        </w:rPr>
        <w:t> Manajemen Keuangan yang Lebih Baik</w:t>
      </w:r>
      <w:r>
        <w:rPr>
          <w:rFonts w:ascii="Cambria" w:hAnsi="Cambria" w:cs="Arial"/>
          <w:color w:val="0A0A0A"/>
          <w:sz w:val="24"/>
          <w:szCs w:val="24"/>
          <w:lang w:val="en-ID"/>
        </w:rPr>
        <w:t>, (3)</w:t>
      </w:r>
      <w:r w:rsidRPr="005C5B7B">
        <w:rPr>
          <w:rFonts w:ascii="Cambria" w:hAnsi="Cambria" w:cs="Arial"/>
          <w:color w:val="0A0A0A"/>
          <w:sz w:val="24"/>
          <w:szCs w:val="24"/>
          <w:lang w:val="en-ID"/>
        </w:rPr>
        <w:t xml:space="preserve"> Akses ke Dukungan dan Pembiayaan Eksternal</w:t>
      </w:r>
      <w:r>
        <w:rPr>
          <w:rFonts w:ascii="Cambria" w:hAnsi="Cambria" w:cs="Arial"/>
          <w:color w:val="0A0A0A"/>
          <w:sz w:val="24"/>
          <w:szCs w:val="24"/>
          <w:lang w:val="en-ID"/>
        </w:rPr>
        <w:t xml:space="preserve">, (4) </w:t>
      </w:r>
      <w:r w:rsidRPr="005C5B7B">
        <w:rPr>
          <w:rFonts w:ascii="Cambria" w:hAnsi="Cambria" w:cs="Arial"/>
          <w:color w:val="0A0A0A"/>
          <w:sz w:val="24"/>
          <w:szCs w:val="24"/>
          <w:lang w:val="en-ID"/>
        </w:rPr>
        <w:t>Kepercayaan dan Kemitraan</w:t>
      </w:r>
      <w:r>
        <w:rPr>
          <w:rFonts w:ascii="Cambria" w:hAnsi="Cambria" w:cs="Arial"/>
          <w:color w:val="0A0A0A"/>
          <w:sz w:val="24"/>
          <w:szCs w:val="24"/>
          <w:lang w:val="en-ID"/>
        </w:rPr>
        <w:t>.</w:t>
      </w:r>
    </w:p>
    <w:p w14:paraId="4FF8C885" w14:textId="77777777" w:rsidR="00457A87" w:rsidRDefault="00457A87" w:rsidP="00457A87">
      <w:pPr>
        <w:pBdr>
          <w:top w:val="nil"/>
          <w:left w:val="nil"/>
          <w:bottom w:val="nil"/>
          <w:right w:val="nil"/>
          <w:between w:val="nil"/>
        </w:pBdr>
        <w:ind w:right="3" w:firstLine="567"/>
        <w:jc w:val="both"/>
        <w:rPr>
          <w:rFonts w:ascii="Cambria" w:eastAsia="Cambria" w:hAnsi="Cambria" w:cs="Cambria"/>
          <w:sz w:val="24"/>
          <w:szCs w:val="24"/>
          <w:lang w:val="en-ID"/>
        </w:rPr>
      </w:pPr>
      <w:proofErr w:type="gramStart"/>
      <w:r w:rsidRPr="009934FD">
        <w:rPr>
          <w:rFonts w:ascii="Cambria" w:eastAsiaTheme="minorHAnsi" w:hAnsi="Cambria" w:cs="Garamond"/>
          <w:color w:val="000000"/>
          <w:sz w:val="24"/>
          <w:szCs w:val="24"/>
          <w:lang w:val="en-ID" w:eastAsia="en-US"/>
          <w14:ligatures w14:val="standardContextual"/>
        </w:rPr>
        <w:t>Tahap pelaksanaan dilakukan melalui kombinasi metode ceramah interaktif,</w:t>
      </w:r>
      <w:r>
        <w:rPr>
          <w:rFonts w:ascii="Cambria" w:eastAsiaTheme="minorHAnsi" w:hAnsi="Cambria" w:cs="Garamond"/>
          <w:color w:val="000000"/>
          <w:sz w:val="24"/>
          <w:szCs w:val="24"/>
          <w:lang w:val="en-ID" w:eastAsia="en-US"/>
          <w14:ligatures w14:val="standardContextual"/>
        </w:rPr>
        <w:t xml:space="preserve"> dan </w:t>
      </w:r>
      <w:r w:rsidRPr="009934FD">
        <w:rPr>
          <w:rFonts w:ascii="Cambria" w:eastAsiaTheme="minorHAnsi" w:hAnsi="Cambria" w:cs="Garamond"/>
          <w:color w:val="000000"/>
          <w:sz w:val="24"/>
          <w:szCs w:val="24"/>
          <w:lang w:val="en-ID" w:eastAsia="en-US"/>
          <w14:ligatures w14:val="standardContextual"/>
        </w:rPr>
        <w:t>diskusi.</w:t>
      </w:r>
      <w:proofErr w:type="gramEnd"/>
      <w:r w:rsidRPr="009934FD">
        <w:rPr>
          <w:rFonts w:ascii="Cambria" w:eastAsiaTheme="minorHAnsi" w:hAnsi="Cambria" w:cs="Garamond"/>
          <w:color w:val="000000"/>
          <w:sz w:val="24"/>
          <w:szCs w:val="24"/>
          <w:lang w:val="en-ID" w:eastAsia="en-US"/>
          <w14:ligatures w14:val="standardContextual"/>
        </w:rPr>
        <w:t xml:space="preserve"> </w:t>
      </w:r>
      <w:proofErr w:type="gramStart"/>
      <w:r w:rsidRPr="009934FD">
        <w:rPr>
          <w:rFonts w:ascii="Cambria" w:eastAsiaTheme="minorHAnsi" w:hAnsi="Cambria" w:cs="Garamond"/>
          <w:color w:val="000000"/>
          <w:sz w:val="24"/>
          <w:szCs w:val="24"/>
          <w:lang w:val="en-ID" w:eastAsia="en-US"/>
          <w14:ligatures w14:val="standardContextual"/>
        </w:rPr>
        <w:t>Pada sesi ceramah, fasilitator menjelaskan konsep dasar literasi</w:t>
      </w:r>
      <w:r>
        <w:rPr>
          <w:rFonts w:ascii="Cambria" w:eastAsiaTheme="minorHAnsi" w:hAnsi="Cambria" w:cs="Garamond"/>
          <w:color w:val="000000"/>
          <w:sz w:val="24"/>
          <w:szCs w:val="24"/>
          <w:lang w:val="en-ID" w:eastAsia="en-US"/>
          <w14:ligatures w14:val="standardContextual"/>
        </w:rPr>
        <w:t xml:space="preserve"> persiapan perpajakan</w:t>
      </w:r>
      <w:r w:rsidRPr="009934FD">
        <w:rPr>
          <w:rFonts w:ascii="Cambria" w:eastAsiaTheme="minorHAnsi" w:hAnsi="Cambria" w:cs="Garamond"/>
          <w:color w:val="000000"/>
          <w:sz w:val="24"/>
          <w:szCs w:val="24"/>
          <w:lang w:val="en-ID" w:eastAsia="en-US"/>
          <w14:ligatures w14:val="standardContextual"/>
        </w:rPr>
        <w:t xml:space="preserve"> Sesi diskusi digunakan untuk memperdalam pemahaman melalui pertukaran pengalaman antar peserta.</w:t>
      </w:r>
      <w:proofErr w:type="gramEnd"/>
    </w:p>
    <w:p w14:paraId="16318357" w14:textId="3F1F7729" w:rsidR="00457A87" w:rsidRPr="005C5B7B" w:rsidRDefault="00457A87" w:rsidP="00457A87">
      <w:pPr>
        <w:pBdr>
          <w:top w:val="nil"/>
          <w:left w:val="nil"/>
          <w:bottom w:val="nil"/>
          <w:right w:val="nil"/>
          <w:between w:val="nil"/>
        </w:pBdr>
        <w:ind w:right="3" w:firstLine="567"/>
        <w:jc w:val="both"/>
        <w:rPr>
          <w:rFonts w:ascii="Cambria" w:eastAsia="Cambria" w:hAnsi="Cambria" w:cs="Cambria"/>
          <w:sz w:val="24"/>
          <w:szCs w:val="24"/>
          <w:lang w:val="en-ID"/>
        </w:rPr>
      </w:pPr>
      <w:proofErr w:type="gramStart"/>
      <w:r w:rsidRPr="009934FD">
        <w:rPr>
          <w:rFonts w:ascii="Cambria" w:eastAsiaTheme="minorHAnsi" w:hAnsi="Cambria" w:cs="Garamond"/>
          <w:color w:val="000000"/>
          <w:sz w:val="24"/>
          <w:szCs w:val="24"/>
          <w:lang w:val="en-ID" w:eastAsia="en-US"/>
          <w14:ligatures w14:val="standardContextual"/>
        </w:rPr>
        <w:t>Tahap evaluasi di</w:t>
      </w:r>
      <w:r w:rsidR="000F27B0">
        <w:rPr>
          <w:rFonts w:ascii="Cambria" w:eastAsiaTheme="minorHAnsi" w:hAnsi="Cambria" w:cs="Garamond"/>
          <w:color w:val="000000"/>
          <w:sz w:val="24"/>
          <w:szCs w:val="24"/>
          <w:lang w:val="en-ID" w:eastAsia="en-US"/>
          <w14:ligatures w14:val="standardContextual"/>
        </w:rPr>
        <w:t>berikan</w:t>
      </w:r>
      <w:r w:rsidRPr="009934FD">
        <w:rPr>
          <w:rFonts w:ascii="Cambria" w:eastAsiaTheme="minorHAnsi" w:hAnsi="Cambria" w:cs="Garamond"/>
          <w:color w:val="000000"/>
          <w:sz w:val="24"/>
          <w:szCs w:val="24"/>
          <w:lang w:val="en-ID" w:eastAsia="en-US"/>
          <w14:ligatures w14:val="standardContextual"/>
        </w:rPr>
        <w:t xml:space="preserve"> melalui pre-test dan post-test </w:t>
      </w:r>
      <w:r w:rsidR="000F27B0">
        <w:rPr>
          <w:rFonts w:ascii="Cambria" w:eastAsiaTheme="minorHAnsi" w:hAnsi="Cambria" w:cs="Garamond"/>
          <w:color w:val="000000"/>
          <w:sz w:val="24"/>
          <w:szCs w:val="24"/>
          <w:lang w:val="en-ID" w:eastAsia="en-US"/>
          <w14:ligatures w14:val="standardContextual"/>
        </w:rPr>
        <w:t>guna</w:t>
      </w:r>
      <w:r w:rsidRPr="009934FD">
        <w:rPr>
          <w:rFonts w:ascii="Cambria" w:eastAsiaTheme="minorHAnsi" w:hAnsi="Cambria" w:cs="Garamond"/>
          <w:color w:val="000000"/>
          <w:sz w:val="24"/>
          <w:szCs w:val="24"/>
          <w:lang w:val="en-ID" w:eastAsia="en-US"/>
          <w14:ligatures w14:val="standardContextual"/>
        </w:rPr>
        <w:t xml:space="preserve"> mengukur </w:t>
      </w:r>
      <w:r w:rsidR="000F27B0">
        <w:rPr>
          <w:rFonts w:ascii="Cambria" w:eastAsiaTheme="minorHAnsi" w:hAnsi="Cambria" w:cs="Garamond"/>
          <w:color w:val="000000"/>
          <w:sz w:val="24"/>
          <w:szCs w:val="24"/>
          <w:lang w:val="en-ID" w:eastAsia="en-US"/>
          <w14:ligatures w14:val="standardContextual"/>
        </w:rPr>
        <w:t xml:space="preserve">seberapa peningkatan </w:t>
      </w:r>
      <w:r w:rsidRPr="009934FD">
        <w:rPr>
          <w:rFonts w:ascii="Cambria" w:eastAsiaTheme="minorHAnsi" w:hAnsi="Cambria" w:cs="Garamond"/>
          <w:color w:val="000000"/>
          <w:sz w:val="24"/>
          <w:szCs w:val="24"/>
          <w:lang w:val="en-ID" w:eastAsia="en-US"/>
          <w14:ligatures w14:val="standardContextual"/>
        </w:rPr>
        <w:t xml:space="preserve">pemahaman peserta, serta kuesioner </w:t>
      </w:r>
      <w:r w:rsidR="000F27B0">
        <w:rPr>
          <w:rFonts w:ascii="Cambria" w:eastAsiaTheme="minorHAnsi" w:hAnsi="Cambria" w:cs="Garamond"/>
          <w:color w:val="000000"/>
          <w:sz w:val="24"/>
          <w:szCs w:val="24"/>
          <w:lang w:val="en-ID" w:eastAsia="en-US"/>
          <w14:ligatures w14:val="standardContextual"/>
        </w:rPr>
        <w:t xml:space="preserve">nantinya </w:t>
      </w:r>
      <w:r w:rsidRPr="009934FD">
        <w:rPr>
          <w:rFonts w:ascii="Cambria" w:eastAsiaTheme="minorHAnsi" w:hAnsi="Cambria" w:cs="Garamond"/>
          <w:color w:val="000000"/>
          <w:sz w:val="24"/>
          <w:szCs w:val="24"/>
          <w:lang w:val="en-ID" w:eastAsia="en-US"/>
          <w14:ligatures w14:val="standardContextual"/>
        </w:rPr>
        <w:t xml:space="preserve">untuk </w:t>
      </w:r>
      <w:r w:rsidR="000F27B0">
        <w:rPr>
          <w:rFonts w:ascii="Cambria" w:eastAsiaTheme="minorHAnsi" w:hAnsi="Cambria" w:cs="Garamond"/>
          <w:color w:val="000000"/>
          <w:sz w:val="24"/>
          <w:szCs w:val="24"/>
          <w:lang w:val="en-ID" w:eastAsia="en-US"/>
          <w14:ligatures w14:val="standardContextual"/>
        </w:rPr>
        <w:t>melihat</w:t>
      </w:r>
      <w:r w:rsidRPr="009934FD">
        <w:rPr>
          <w:rFonts w:ascii="Cambria" w:eastAsiaTheme="minorHAnsi" w:hAnsi="Cambria" w:cs="Garamond"/>
          <w:color w:val="000000"/>
          <w:sz w:val="24"/>
          <w:szCs w:val="24"/>
          <w:lang w:val="en-ID" w:eastAsia="en-US"/>
          <w14:ligatures w14:val="standardContextual"/>
        </w:rPr>
        <w:t xml:space="preserve"> kepuasan terhadap materi dan fasilitator.</w:t>
      </w:r>
      <w:proofErr w:type="gramEnd"/>
      <w:r w:rsidRPr="009934FD">
        <w:rPr>
          <w:rFonts w:ascii="Cambria" w:eastAsiaTheme="minorHAnsi" w:hAnsi="Cambria" w:cs="Garamond"/>
          <w:color w:val="000000"/>
          <w:sz w:val="24"/>
          <w:szCs w:val="24"/>
          <w:lang w:val="en-ID" w:eastAsia="en-US"/>
          <w14:ligatures w14:val="standardContextual"/>
        </w:rPr>
        <w:t xml:space="preserve"> </w:t>
      </w:r>
      <w:proofErr w:type="gramStart"/>
      <w:r w:rsidRPr="009934FD">
        <w:rPr>
          <w:rFonts w:ascii="Cambria" w:eastAsiaTheme="minorHAnsi" w:hAnsi="Cambria" w:cs="Garamond"/>
          <w:color w:val="000000"/>
          <w:sz w:val="24"/>
          <w:szCs w:val="24"/>
          <w:lang w:val="en-ID" w:eastAsia="en-US"/>
          <w14:ligatures w14:val="standardContextual"/>
        </w:rPr>
        <w:t xml:space="preserve">Pre-test diberikan sebelum pelatihan untuk memotret pengetahuan awal peserta mengenai literasi </w:t>
      </w:r>
      <w:r>
        <w:rPr>
          <w:rFonts w:ascii="Cambria" w:eastAsiaTheme="minorHAnsi" w:hAnsi="Cambria" w:cs="Garamond"/>
          <w:color w:val="000000"/>
          <w:sz w:val="24"/>
          <w:szCs w:val="24"/>
          <w:lang w:val="en-ID" w:eastAsia="en-US"/>
          <w14:ligatures w14:val="standardContextual"/>
        </w:rPr>
        <w:t>persipan perpajakan,</w:t>
      </w:r>
      <w:r w:rsidRPr="009934FD">
        <w:rPr>
          <w:rFonts w:ascii="Cambria" w:eastAsiaTheme="minorHAnsi" w:hAnsi="Cambria" w:cs="Garamond"/>
          <w:color w:val="000000"/>
          <w:sz w:val="24"/>
          <w:szCs w:val="24"/>
          <w:lang w:val="en-ID" w:eastAsia="en-US"/>
          <w14:ligatures w14:val="standardContextual"/>
        </w:rPr>
        <w:t xml:space="preserve"> sedangkan post-test diberikan di akhir kegiatan untuk mengukur peningkatan pemahaman.</w:t>
      </w:r>
      <w:proofErr w:type="gramEnd"/>
      <w:r w:rsidRPr="009934FD">
        <w:rPr>
          <w:rFonts w:ascii="Cambria" w:eastAsiaTheme="minorHAnsi" w:hAnsi="Cambria" w:cs="Garamond"/>
          <w:color w:val="000000"/>
          <w:sz w:val="24"/>
          <w:szCs w:val="24"/>
          <w:lang w:val="en-ID" w:eastAsia="en-US"/>
          <w14:ligatures w14:val="standardContextual"/>
        </w:rPr>
        <w:t xml:space="preserve"> </w:t>
      </w:r>
      <w:proofErr w:type="gramStart"/>
      <w:r w:rsidRPr="009934FD">
        <w:rPr>
          <w:rFonts w:ascii="Cambria" w:eastAsiaTheme="minorHAnsi" w:hAnsi="Cambria" w:cs="Garamond"/>
          <w:color w:val="000000"/>
          <w:sz w:val="24"/>
          <w:szCs w:val="24"/>
          <w:lang w:val="en-ID" w:eastAsia="en-US"/>
          <w14:ligatures w14:val="standardContextual"/>
        </w:rPr>
        <w:t>Kuesioner evaluasi meliputi pertanyaan mengenai kejelasan materi, relevansi topik dengan kebutuhan usaha, efektivitas metode penyampaian, dan manfaat praktis pelatihan.</w:t>
      </w:r>
      <w:proofErr w:type="gramEnd"/>
      <w:r w:rsidRPr="009934FD">
        <w:rPr>
          <w:rFonts w:ascii="Cambria" w:eastAsiaTheme="minorHAnsi" w:hAnsi="Cambria" w:cs="Garamond"/>
          <w:color w:val="000000"/>
          <w:sz w:val="24"/>
          <w:szCs w:val="24"/>
          <w:lang w:val="en-ID" w:eastAsia="en-US"/>
          <w14:ligatures w14:val="standardContextual"/>
        </w:rPr>
        <w:t xml:space="preserve"> </w:t>
      </w:r>
      <w:proofErr w:type="gramStart"/>
      <w:r w:rsidRPr="009934FD">
        <w:rPr>
          <w:rFonts w:ascii="Cambria" w:eastAsiaTheme="minorHAnsi" w:hAnsi="Cambria" w:cs="Garamond"/>
          <w:color w:val="000000"/>
          <w:sz w:val="24"/>
          <w:szCs w:val="24"/>
          <w:lang w:val="en-ID" w:eastAsia="en-US"/>
          <w14:ligatures w14:val="standardContextual"/>
        </w:rPr>
        <w:t>Hasil evaluasi menunjukkan adanya peningkatan signifikan skor pemahaman, serta umpan balik positif dari peserta</w:t>
      </w:r>
      <w:r>
        <w:rPr>
          <w:rFonts w:ascii="Cambria" w:eastAsiaTheme="minorHAnsi" w:hAnsi="Cambria" w:cs="Garamond"/>
          <w:color w:val="000000"/>
          <w:sz w:val="24"/>
          <w:szCs w:val="24"/>
          <w:lang w:val="en-ID" w:eastAsia="en-US"/>
          <w14:ligatures w14:val="standardContextual"/>
        </w:rPr>
        <w:t>.</w:t>
      </w:r>
      <w:proofErr w:type="gramEnd"/>
      <w:r w:rsidRPr="009934FD">
        <w:rPr>
          <w:rFonts w:ascii="Cambria" w:eastAsiaTheme="minorHAnsi" w:hAnsi="Cambria" w:cs="Garamond"/>
          <w:color w:val="000000"/>
          <w:sz w:val="24"/>
          <w:szCs w:val="24"/>
          <w:lang w:val="en-ID" w:eastAsia="en-US"/>
          <w14:ligatures w14:val="standardContextual"/>
        </w:rPr>
        <w:t xml:space="preserve"> </w:t>
      </w:r>
    </w:p>
    <w:p w14:paraId="1C133194" w14:textId="5338322D" w:rsidR="00C87E7D" w:rsidRDefault="00457A87" w:rsidP="00457A87">
      <w:pPr>
        <w:pBdr>
          <w:top w:val="nil"/>
          <w:left w:val="nil"/>
          <w:bottom w:val="nil"/>
          <w:right w:val="nil"/>
          <w:between w:val="nil"/>
        </w:pBdr>
        <w:ind w:right="155" w:firstLine="720"/>
        <w:jc w:val="both"/>
        <w:rPr>
          <w:rFonts w:ascii="Cambria" w:eastAsia="Cambria" w:hAnsi="Cambria" w:cs="Cambria"/>
          <w:sz w:val="24"/>
          <w:szCs w:val="24"/>
        </w:rPr>
      </w:pPr>
      <w:proofErr w:type="gramStart"/>
      <w:r w:rsidRPr="009934FD">
        <w:rPr>
          <w:rFonts w:ascii="Cambria" w:eastAsiaTheme="minorHAnsi" w:hAnsi="Cambria" w:cs="Garamond"/>
          <w:color w:val="000000"/>
          <w:sz w:val="24"/>
          <w:szCs w:val="24"/>
          <w:lang w:val="en-ID" w:eastAsia="en-US"/>
          <w14:ligatures w14:val="standardContextual"/>
        </w:rPr>
        <w:t>Dengan alur persiapan yang matang</w:t>
      </w:r>
      <w:r>
        <w:rPr>
          <w:rFonts w:ascii="Cambria" w:eastAsiaTheme="minorHAnsi" w:hAnsi="Cambria" w:cs="Garamond"/>
          <w:color w:val="000000"/>
          <w:sz w:val="24"/>
          <w:szCs w:val="24"/>
          <w:lang w:val="en-ID" w:eastAsia="en-US"/>
          <w14:ligatures w14:val="standardContextual"/>
        </w:rPr>
        <w:t xml:space="preserve"> dan </w:t>
      </w:r>
      <w:r w:rsidRPr="009934FD">
        <w:rPr>
          <w:rFonts w:ascii="Cambria" w:eastAsiaTheme="minorHAnsi" w:hAnsi="Cambria" w:cs="Garamond"/>
          <w:color w:val="000000"/>
          <w:sz w:val="24"/>
          <w:szCs w:val="24"/>
          <w:lang w:val="en-ID" w:eastAsia="en-US"/>
          <w14:ligatures w14:val="standardContextual"/>
        </w:rPr>
        <w:t>pelaksanaan yang interaktif,</w:t>
      </w:r>
      <w:r>
        <w:rPr>
          <w:rFonts w:ascii="Cambria" w:eastAsiaTheme="minorHAnsi" w:hAnsi="Cambria" w:cs="Garamond"/>
          <w:color w:val="000000"/>
          <w:sz w:val="24"/>
          <w:szCs w:val="24"/>
          <w:lang w:val="en-ID" w:eastAsia="en-US"/>
          <w14:ligatures w14:val="standardContextual"/>
        </w:rPr>
        <w:t xml:space="preserve"> </w:t>
      </w:r>
      <w:r w:rsidRPr="009934FD">
        <w:rPr>
          <w:rFonts w:ascii="Cambria" w:eastAsiaTheme="minorHAnsi" w:hAnsi="Cambria" w:cs="Garamond"/>
          <w:color w:val="000000"/>
          <w:sz w:val="24"/>
          <w:szCs w:val="24"/>
          <w:lang w:val="en-ID" w:eastAsia="en-US"/>
          <w14:ligatures w14:val="standardContextual"/>
        </w:rPr>
        <w:t xml:space="preserve">serta evaluasi yang komprehensif, metode PkM ini berhasil menjawab kebutuhan nyata </w:t>
      </w:r>
      <w:r>
        <w:rPr>
          <w:rFonts w:ascii="Cambria" w:eastAsiaTheme="minorHAnsi" w:hAnsi="Cambria" w:cs="Garamond"/>
          <w:color w:val="000000"/>
          <w:sz w:val="24"/>
          <w:szCs w:val="24"/>
          <w:lang w:val="en-ID" w:eastAsia="en-US"/>
          <w14:ligatures w14:val="standardContextual"/>
        </w:rPr>
        <w:t>pelaku</w:t>
      </w:r>
      <w:r w:rsidR="009D548A">
        <w:rPr>
          <w:rFonts w:ascii="Cambria" w:eastAsiaTheme="minorHAnsi" w:hAnsi="Cambria" w:cs="Garamond"/>
          <w:color w:val="000000"/>
          <w:sz w:val="24"/>
          <w:szCs w:val="24"/>
          <w:lang w:val="en-ID" w:eastAsia="en-US"/>
          <w14:ligatures w14:val="standardContextual"/>
        </w:rPr>
        <w:t xml:space="preserve"> </w:t>
      </w:r>
      <w:r w:rsidR="000F27B0" w:rsidRPr="005C5B7B">
        <w:rPr>
          <w:rFonts w:ascii="Cambria" w:hAnsi="Cambria"/>
          <w:sz w:val="24"/>
          <w:szCs w:val="24"/>
        </w:rPr>
        <w:t>UMKM</w:t>
      </w:r>
      <w:r w:rsidR="000F27B0">
        <w:rPr>
          <w:rFonts w:ascii="Cambria" w:eastAsiaTheme="minorHAnsi" w:hAnsi="Cambria" w:cs="Garamond"/>
          <w:color w:val="000000"/>
          <w:sz w:val="24"/>
          <w:szCs w:val="24"/>
          <w:lang w:val="en-ID" w:eastAsia="en-US"/>
          <w14:ligatures w14:val="standardContextual"/>
        </w:rPr>
        <w:t xml:space="preserve"> </w:t>
      </w:r>
      <w:r w:rsidRPr="005C5B7B">
        <w:rPr>
          <w:rFonts w:ascii="Cambria" w:hAnsi="Cambria"/>
          <w:sz w:val="24"/>
          <w:szCs w:val="24"/>
        </w:rPr>
        <w:t>(</w:t>
      </w:r>
      <w:r w:rsidR="000F27B0">
        <w:rPr>
          <w:rFonts w:ascii="Cambria" w:eastAsiaTheme="minorHAnsi" w:hAnsi="Cambria" w:cs="Garamond"/>
          <w:color w:val="000000"/>
          <w:sz w:val="24"/>
          <w:szCs w:val="24"/>
          <w:lang w:val="en-ID" w:eastAsia="en-US"/>
          <w14:ligatures w14:val="standardContextual"/>
        </w:rPr>
        <w:t>Usaha</w:t>
      </w:r>
      <w:r w:rsidR="000F27B0" w:rsidRPr="005C5B7B">
        <w:rPr>
          <w:rFonts w:ascii="Cambria" w:eastAsia="Cambria" w:hAnsi="Cambria" w:cs="Cambria"/>
          <w:sz w:val="24"/>
          <w:szCs w:val="24"/>
          <w:lang w:val="en-ID"/>
        </w:rPr>
        <w:t xml:space="preserve"> Mikro Kecil Dan Menengah</w:t>
      </w:r>
      <w:r w:rsidRPr="005C5B7B">
        <w:rPr>
          <w:rFonts w:ascii="Cambria" w:hAnsi="Cambria"/>
          <w:sz w:val="24"/>
          <w:szCs w:val="24"/>
        </w:rPr>
        <w:t>)</w:t>
      </w:r>
      <w:r w:rsidRPr="009934FD">
        <w:rPr>
          <w:rFonts w:ascii="Cambria" w:eastAsiaTheme="minorHAnsi" w:hAnsi="Cambria" w:cs="Garamond"/>
          <w:color w:val="000000"/>
          <w:sz w:val="24"/>
          <w:szCs w:val="24"/>
          <w:lang w:val="en-ID" w:eastAsia="en-US"/>
          <w14:ligatures w14:val="standardContextual"/>
        </w:rPr>
        <w:t>.</w:t>
      </w:r>
      <w:proofErr w:type="gramEnd"/>
      <w:r w:rsidRPr="009934FD">
        <w:rPr>
          <w:rFonts w:ascii="Cambria" w:eastAsiaTheme="minorHAnsi" w:hAnsi="Cambria" w:cs="Garamond"/>
          <w:color w:val="000000"/>
          <w:sz w:val="24"/>
          <w:szCs w:val="24"/>
          <w:lang w:val="en-ID" w:eastAsia="en-US"/>
          <w14:ligatures w14:val="standardContextual"/>
        </w:rPr>
        <w:t xml:space="preserve"> </w:t>
      </w:r>
      <w:proofErr w:type="gramStart"/>
      <w:r w:rsidRPr="009934FD">
        <w:rPr>
          <w:rFonts w:ascii="Cambria" w:eastAsiaTheme="minorHAnsi" w:hAnsi="Cambria" w:cs="Garamond"/>
          <w:color w:val="000000"/>
          <w:sz w:val="24"/>
          <w:szCs w:val="24"/>
          <w:lang w:val="en-ID" w:eastAsia="en-US"/>
          <w14:ligatures w14:val="standardContextual"/>
        </w:rPr>
        <w:t xml:space="preserve">Program ini tidak hanya menekankan pada </w:t>
      </w:r>
      <w:r>
        <w:rPr>
          <w:rFonts w:ascii="Cambria" w:eastAsiaTheme="minorHAnsi" w:hAnsi="Cambria" w:cs="Garamond"/>
          <w:color w:val="000000"/>
          <w:sz w:val="24"/>
          <w:szCs w:val="24"/>
          <w:lang w:val="en-ID" w:eastAsia="en-US"/>
          <w14:ligatures w14:val="standardContextual"/>
        </w:rPr>
        <w:t xml:space="preserve">pentingnya persiapan dan </w:t>
      </w:r>
      <w:r w:rsidRPr="009934FD">
        <w:rPr>
          <w:rFonts w:ascii="Cambria" w:eastAsiaTheme="minorHAnsi" w:hAnsi="Cambria" w:cs="Garamond"/>
          <w:color w:val="000000"/>
          <w:sz w:val="24"/>
          <w:szCs w:val="24"/>
          <w:lang w:val="en-ID" w:eastAsia="en-US"/>
          <w14:ligatures w14:val="standardContextual"/>
        </w:rPr>
        <w:t>pengetahuan, Dengan keterlibatan dose</w:t>
      </w:r>
      <w:r>
        <w:rPr>
          <w:rFonts w:ascii="Cambria" w:eastAsiaTheme="minorHAnsi" w:hAnsi="Cambria" w:cs="Garamond"/>
          <w:color w:val="000000"/>
          <w:sz w:val="24"/>
          <w:szCs w:val="24"/>
          <w:lang w:val="en-ID" w:eastAsia="en-US"/>
          <w14:ligatures w14:val="standardContextual"/>
        </w:rPr>
        <w:t>n</w:t>
      </w:r>
      <w:r w:rsidRPr="009934FD">
        <w:rPr>
          <w:rFonts w:ascii="Cambria" w:eastAsiaTheme="minorHAnsi" w:hAnsi="Cambria" w:cs="Garamond"/>
          <w:color w:val="000000"/>
          <w:sz w:val="24"/>
          <w:szCs w:val="24"/>
          <w:lang w:val="en-ID" w:eastAsia="en-US"/>
          <w14:ligatures w14:val="standardContextual"/>
        </w:rPr>
        <w:t xml:space="preserve"> berkompeten, kegiatan ini diharapkan dapat menjadi model pelatihan literasi </w:t>
      </w:r>
      <w:r>
        <w:rPr>
          <w:rFonts w:ascii="Cambria" w:eastAsiaTheme="minorHAnsi" w:hAnsi="Cambria" w:cs="Garamond"/>
          <w:color w:val="000000"/>
          <w:sz w:val="24"/>
          <w:szCs w:val="24"/>
          <w:lang w:val="en-ID" w:eastAsia="en-US"/>
          <w14:ligatures w14:val="standardContextual"/>
        </w:rPr>
        <w:t>persiapan perpajakan</w:t>
      </w:r>
      <w:r w:rsidRPr="009934FD">
        <w:rPr>
          <w:rFonts w:ascii="Cambria" w:eastAsiaTheme="minorHAnsi" w:hAnsi="Cambria" w:cs="Garamond"/>
          <w:color w:val="000000"/>
          <w:sz w:val="24"/>
          <w:szCs w:val="24"/>
          <w:lang w:val="en-ID" w:eastAsia="en-US"/>
          <w14:ligatures w14:val="standardContextual"/>
        </w:rPr>
        <w:t xml:space="preserve"> pada </w:t>
      </w:r>
      <w:r>
        <w:rPr>
          <w:rFonts w:ascii="Cambria" w:eastAsiaTheme="minorHAnsi" w:hAnsi="Cambria" w:cs="Garamond"/>
          <w:color w:val="000000"/>
          <w:sz w:val="24"/>
          <w:szCs w:val="24"/>
          <w:lang w:val="en-ID" w:eastAsia="en-US"/>
          <w14:ligatures w14:val="standardContextual"/>
        </w:rPr>
        <w:t xml:space="preserve">pelaku </w:t>
      </w:r>
      <w:r w:rsidR="000F27B0" w:rsidRPr="005C5B7B">
        <w:rPr>
          <w:rFonts w:ascii="Cambria" w:hAnsi="Cambria"/>
          <w:sz w:val="24"/>
          <w:szCs w:val="24"/>
        </w:rPr>
        <w:t>UMKM</w:t>
      </w:r>
      <w:r w:rsidR="000F27B0" w:rsidRPr="005C5B7B">
        <w:rPr>
          <w:rFonts w:ascii="Cambria" w:eastAsia="Cambria" w:hAnsi="Cambria" w:cs="Cambria"/>
          <w:sz w:val="24"/>
          <w:szCs w:val="24"/>
          <w:lang w:val="en-ID"/>
        </w:rPr>
        <w:t xml:space="preserve"> </w:t>
      </w:r>
      <w:r w:rsidRPr="005C5B7B">
        <w:rPr>
          <w:rFonts w:ascii="Cambria" w:hAnsi="Cambria"/>
          <w:sz w:val="24"/>
          <w:szCs w:val="24"/>
        </w:rPr>
        <w:t>(</w:t>
      </w:r>
      <w:r w:rsidR="000F27B0" w:rsidRPr="005C5B7B">
        <w:rPr>
          <w:rFonts w:ascii="Cambria" w:eastAsia="Cambria" w:hAnsi="Cambria" w:cs="Cambria"/>
          <w:sz w:val="24"/>
          <w:szCs w:val="24"/>
          <w:lang w:val="en-ID"/>
        </w:rPr>
        <w:t>Usaha Mikro Kecil Dan Menengah</w:t>
      </w:r>
      <w:r w:rsidRPr="005C5B7B">
        <w:rPr>
          <w:rFonts w:ascii="Cambria" w:hAnsi="Cambria"/>
          <w:sz w:val="24"/>
          <w:szCs w:val="24"/>
        </w:rPr>
        <w:t>)</w:t>
      </w:r>
      <w:r w:rsidRPr="009934FD">
        <w:rPr>
          <w:rFonts w:ascii="Cambria" w:eastAsiaTheme="minorHAnsi" w:hAnsi="Cambria" w:cs="Garamond"/>
          <w:color w:val="000000"/>
          <w:sz w:val="24"/>
          <w:szCs w:val="24"/>
          <w:lang w:val="en-ID" w:eastAsia="en-US"/>
          <w14:ligatures w14:val="standardContextual"/>
        </w:rPr>
        <w:t>.</w:t>
      </w:r>
      <w:proofErr w:type="gramEnd"/>
    </w:p>
    <w:p w14:paraId="2761B523" w14:textId="77777777" w:rsidR="00C87E7D" w:rsidRDefault="00C87E7D">
      <w:pPr>
        <w:pBdr>
          <w:top w:val="nil"/>
          <w:left w:val="nil"/>
          <w:bottom w:val="nil"/>
          <w:right w:val="nil"/>
          <w:between w:val="nil"/>
        </w:pBdr>
        <w:ind w:right="155" w:firstLine="720"/>
        <w:jc w:val="both"/>
        <w:rPr>
          <w:rFonts w:ascii="Cambria" w:eastAsia="Cambria" w:hAnsi="Cambria" w:cs="Cambria"/>
          <w:color w:val="000000"/>
          <w:sz w:val="24"/>
          <w:szCs w:val="24"/>
        </w:rPr>
      </w:pPr>
    </w:p>
    <w:p w14:paraId="6A6EC64C" w14:textId="25DC1AC9" w:rsidR="00C87E7D" w:rsidRDefault="006C4916">
      <w:pPr>
        <w:pStyle w:val="Heading2"/>
        <w:spacing w:line="240" w:lineRule="auto"/>
        <w:ind w:left="0"/>
        <w:rPr>
          <w:rFonts w:ascii="Cambria" w:eastAsia="Cambria" w:hAnsi="Cambria" w:cs="Cambria"/>
          <w:b w:val="0"/>
          <w:bCs w:val="0"/>
          <w:color w:val="FF0000"/>
        </w:rPr>
      </w:pPr>
      <w:r>
        <w:rPr>
          <w:rFonts w:ascii="Cambria" w:eastAsia="Cambria" w:hAnsi="Cambria" w:cs="Cambria"/>
        </w:rPr>
        <w:t>HASIL DAN PEMBAHASAN</w:t>
      </w:r>
    </w:p>
    <w:p w14:paraId="16A81A91" w14:textId="116BE7F9" w:rsidR="009D548A" w:rsidRDefault="009D548A" w:rsidP="009D548A">
      <w:pPr>
        <w:pBdr>
          <w:top w:val="nil"/>
          <w:left w:val="nil"/>
          <w:bottom w:val="nil"/>
          <w:right w:val="nil"/>
          <w:between w:val="nil"/>
        </w:pBdr>
        <w:ind w:firstLine="567"/>
        <w:jc w:val="both"/>
        <w:rPr>
          <w:rFonts w:ascii="Cambria" w:hAnsi="Cambria"/>
          <w:sz w:val="24"/>
          <w:szCs w:val="24"/>
        </w:rPr>
      </w:pPr>
      <w:proofErr w:type="gramStart"/>
      <w:r w:rsidRPr="002E157F">
        <w:rPr>
          <w:rFonts w:ascii="Cambria" w:hAnsi="Cambria"/>
          <w:sz w:val="24"/>
          <w:szCs w:val="24"/>
        </w:rPr>
        <w:t xml:space="preserve">Kegiatan </w:t>
      </w:r>
      <w:r w:rsidR="00251D24" w:rsidRPr="002E157F">
        <w:rPr>
          <w:rFonts w:ascii="Cambria" w:hAnsi="Cambria"/>
          <w:sz w:val="24"/>
          <w:szCs w:val="24"/>
        </w:rPr>
        <w:t xml:space="preserve">PkM </w:t>
      </w:r>
      <w:r w:rsidRPr="002E157F">
        <w:rPr>
          <w:rFonts w:ascii="Cambria" w:hAnsi="Cambria"/>
          <w:sz w:val="24"/>
          <w:szCs w:val="24"/>
        </w:rPr>
        <w:t>(</w:t>
      </w:r>
      <w:r w:rsidR="00251D24" w:rsidRPr="002E157F">
        <w:rPr>
          <w:rFonts w:ascii="Cambria" w:hAnsi="Cambria"/>
          <w:sz w:val="24"/>
          <w:szCs w:val="24"/>
        </w:rPr>
        <w:t>Pengabdian kepada Masyarakat</w:t>
      </w:r>
      <w:r w:rsidRPr="002E157F">
        <w:rPr>
          <w:rFonts w:ascii="Cambria" w:hAnsi="Cambria"/>
          <w:sz w:val="24"/>
          <w:szCs w:val="24"/>
        </w:rPr>
        <w:t xml:space="preserve">) mengenai literasi </w:t>
      </w:r>
      <w:r>
        <w:rPr>
          <w:rFonts w:ascii="Cambria" w:hAnsi="Cambria"/>
          <w:sz w:val="24"/>
          <w:szCs w:val="24"/>
        </w:rPr>
        <w:t>persiapan perpajakan pada pelaku</w:t>
      </w:r>
      <w:r w:rsidRPr="002E157F">
        <w:rPr>
          <w:rFonts w:ascii="Cambria" w:hAnsi="Cambria"/>
          <w:sz w:val="24"/>
          <w:szCs w:val="24"/>
        </w:rPr>
        <w:t xml:space="preserve"> </w:t>
      </w:r>
      <w:r w:rsidR="00251D24" w:rsidRPr="005C5B7B">
        <w:rPr>
          <w:rFonts w:ascii="Cambria" w:hAnsi="Cambria"/>
          <w:sz w:val="24"/>
          <w:szCs w:val="24"/>
        </w:rPr>
        <w:t>UMKM</w:t>
      </w:r>
      <w:r w:rsidR="00251D24" w:rsidRPr="005C5B7B">
        <w:rPr>
          <w:rFonts w:ascii="Cambria" w:eastAsia="Cambria" w:hAnsi="Cambria" w:cs="Cambria"/>
          <w:sz w:val="24"/>
          <w:szCs w:val="24"/>
          <w:lang w:val="en-ID"/>
        </w:rPr>
        <w:t xml:space="preserve"> </w:t>
      </w:r>
      <w:r w:rsidRPr="005C5B7B">
        <w:rPr>
          <w:rFonts w:ascii="Cambria" w:hAnsi="Cambria"/>
          <w:sz w:val="24"/>
          <w:szCs w:val="24"/>
        </w:rPr>
        <w:t>(</w:t>
      </w:r>
      <w:r w:rsidR="00251D24" w:rsidRPr="005C5B7B">
        <w:rPr>
          <w:rFonts w:ascii="Cambria" w:eastAsia="Cambria" w:hAnsi="Cambria" w:cs="Cambria"/>
          <w:sz w:val="24"/>
          <w:szCs w:val="24"/>
          <w:lang w:val="en-ID"/>
        </w:rPr>
        <w:t>Usaha Mikro Kecil Dan Menengah</w:t>
      </w:r>
      <w:r w:rsidRPr="005C5B7B">
        <w:rPr>
          <w:rFonts w:ascii="Cambria" w:hAnsi="Cambria"/>
          <w:sz w:val="24"/>
          <w:szCs w:val="24"/>
        </w:rPr>
        <w:t>)</w:t>
      </w:r>
      <w:r w:rsidRPr="002E157F">
        <w:rPr>
          <w:rFonts w:ascii="Cambria" w:hAnsi="Cambria"/>
          <w:sz w:val="24"/>
          <w:szCs w:val="24"/>
        </w:rPr>
        <w:t>,</w:t>
      </w:r>
      <w:r>
        <w:rPr>
          <w:rFonts w:ascii="Cambria" w:hAnsi="Cambria"/>
          <w:sz w:val="24"/>
          <w:szCs w:val="24"/>
        </w:rPr>
        <w:t xml:space="preserve"> </w:t>
      </w:r>
      <w:r w:rsidRPr="002E157F">
        <w:rPr>
          <w:rFonts w:ascii="Cambria" w:hAnsi="Cambria"/>
          <w:sz w:val="24"/>
          <w:szCs w:val="24"/>
        </w:rPr>
        <w:t>berhasil mencapai tujuan yang telah ditetapkan.</w:t>
      </w:r>
      <w:proofErr w:type="gramEnd"/>
      <w:r w:rsidRPr="002E157F">
        <w:rPr>
          <w:rFonts w:ascii="Cambria" w:hAnsi="Cambria"/>
          <w:sz w:val="24"/>
          <w:szCs w:val="24"/>
        </w:rPr>
        <w:t xml:space="preserve"> Sebelum p</w:t>
      </w:r>
      <w:r>
        <w:rPr>
          <w:rFonts w:ascii="Cambria" w:hAnsi="Cambria"/>
          <w:sz w:val="24"/>
          <w:szCs w:val="24"/>
        </w:rPr>
        <w:t>emaparan</w:t>
      </w:r>
      <w:r w:rsidRPr="002E157F">
        <w:rPr>
          <w:rFonts w:ascii="Cambria" w:hAnsi="Cambria"/>
          <w:sz w:val="24"/>
          <w:szCs w:val="24"/>
        </w:rPr>
        <w:t xml:space="preserve"> dimulai, </w:t>
      </w:r>
      <w:proofErr w:type="gramStart"/>
      <w:r w:rsidRPr="002E157F">
        <w:rPr>
          <w:rFonts w:ascii="Cambria" w:hAnsi="Cambria"/>
          <w:sz w:val="24"/>
          <w:szCs w:val="24"/>
        </w:rPr>
        <w:t>tim</w:t>
      </w:r>
      <w:proofErr w:type="gramEnd"/>
      <w:r w:rsidRPr="002E157F">
        <w:rPr>
          <w:rFonts w:ascii="Cambria" w:hAnsi="Cambria"/>
          <w:sz w:val="24"/>
          <w:szCs w:val="24"/>
        </w:rPr>
        <w:t xml:space="preserve"> melakukan identifikasi awal terhadap kondisi mitra. </w:t>
      </w:r>
    </w:p>
    <w:p w14:paraId="4A0FFA27" w14:textId="2E280D93" w:rsidR="009D548A" w:rsidRDefault="009D548A" w:rsidP="009D548A">
      <w:pPr>
        <w:pBdr>
          <w:top w:val="nil"/>
          <w:left w:val="nil"/>
          <w:bottom w:val="nil"/>
          <w:right w:val="nil"/>
          <w:between w:val="nil"/>
        </w:pBdr>
        <w:ind w:firstLine="567"/>
        <w:jc w:val="both"/>
        <w:rPr>
          <w:rFonts w:ascii="Cambria" w:eastAsiaTheme="minorHAnsi" w:hAnsi="Cambria" w:cs="Garamond"/>
          <w:color w:val="000000"/>
          <w:sz w:val="24"/>
          <w:szCs w:val="24"/>
          <w:lang w:val="en-ID" w:eastAsia="en-US"/>
          <w14:ligatures w14:val="standardContextual"/>
        </w:rPr>
      </w:pPr>
      <w:r w:rsidRPr="002E157F">
        <w:rPr>
          <w:rFonts w:ascii="Cambria" w:eastAsiaTheme="minorHAnsi" w:hAnsi="Cambria" w:cs="Garamond"/>
          <w:color w:val="000000"/>
          <w:sz w:val="24"/>
          <w:szCs w:val="24"/>
          <w:lang w:val="en-ID" w:eastAsia="en-US"/>
          <w14:ligatures w14:val="standardContextual"/>
        </w:rPr>
        <w:t>Hasil wawancara</w:t>
      </w:r>
      <w:r w:rsidR="00251D24">
        <w:rPr>
          <w:rFonts w:ascii="Cambria" w:eastAsiaTheme="minorHAnsi" w:hAnsi="Cambria" w:cs="Garamond"/>
          <w:color w:val="000000"/>
          <w:sz w:val="24"/>
          <w:szCs w:val="24"/>
          <w:lang w:val="en-ID" w:eastAsia="en-US"/>
          <w14:ligatures w14:val="standardContextual"/>
        </w:rPr>
        <w:t xml:space="preserve"> dan </w:t>
      </w:r>
      <w:r w:rsidR="00251D24" w:rsidRPr="002E157F">
        <w:rPr>
          <w:rFonts w:ascii="Cambria" w:eastAsiaTheme="minorHAnsi" w:hAnsi="Cambria" w:cs="Garamond"/>
          <w:color w:val="000000"/>
          <w:sz w:val="24"/>
          <w:szCs w:val="24"/>
          <w:lang w:val="en-ID" w:eastAsia="en-US"/>
          <w14:ligatures w14:val="standardContextual"/>
        </w:rPr>
        <w:t>observasi</w:t>
      </w:r>
      <w:r w:rsidRPr="002E157F">
        <w:rPr>
          <w:rFonts w:ascii="Cambria" w:eastAsiaTheme="minorHAnsi" w:hAnsi="Cambria" w:cs="Garamond"/>
          <w:color w:val="000000"/>
          <w:sz w:val="24"/>
          <w:szCs w:val="24"/>
          <w:lang w:val="en-ID" w:eastAsia="en-US"/>
          <w14:ligatures w14:val="standardContextual"/>
        </w:rPr>
        <w:t xml:space="preserve"> menunjukkan bahwa sebagian besar pelaku </w:t>
      </w:r>
      <w:r w:rsidR="00251D24" w:rsidRPr="005C5B7B">
        <w:rPr>
          <w:rFonts w:ascii="Cambria" w:hAnsi="Cambria"/>
          <w:sz w:val="24"/>
          <w:szCs w:val="24"/>
        </w:rPr>
        <w:t>UMKM</w:t>
      </w:r>
      <w:r w:rsidR="00251D24" w:rsidRPr="005C5B7B">
        <w:rPr>
          <w:rFonts w:ascii="Cambria" w:eastAsia="Cambria" w:hAnsi="Cambria" w:cs="Cambria"/>
          <w:sz w:val="24"/>
          <w:szCs w:val="24"/>
          <w:lang w:val="en-ID"/>
        </w:rPr>
        <w:t xml:space="preserve"> </w:t>
      </w:r>
      <w:r w:rsidRPr="005C5B7B">
        <w:rPr>
          <w:rFonts w:ascii="Cambria" w:hAnsi="Cambria"/>
          <w:sz w:val="24"/>
          <w:szCs w:val="24"/>
        </w:rPr>
        <w:t>(</w:t>
      </w:r>
      <w:r w:rsidR="00251D24" w:rsidRPr="005C5B7B">
        <w:rPr>
          <w:rFonts w:ascii="Cambria" w:eastAsia="Cambria" w:hAnsi="Cambria" w:cs="Cambria"/>
          <w:sz w:val="24"/>
          <w:szCs w:val="24"/>
          <w:lang w:val="en-ID"/>
        </w:rPr>
        <w:t>Usaha Mikro Kecil Dan Menengah</w:t>
      </w:r>
      <w:r w:rsidRPr="005C5B7B">
        <w:rPr>
          <w:rFonts w:ascii="Cambria" w:hAnsi="Cambria"/>
          <w:sz w:val="24"/>
          <w:szCs w:val="24"/>
        </w:rPr>
        <w:t>)</w:t>
      </w:r>
      <w:r w:rsidRPr="002E157F">
        <w:rPr>
          <w:rFonts w:ascii="Cambria" w:eastAsiaTheme="minorHAnsi" w:hAnsi="Cambria" w:cs="Garamond"/>
          <w:color w:val="000000"/>
          <w:sz w:val="24"/>
          <w:szCs w:val="24"/>
          <w:lang w:val="en-ID" w:eastAsia="en-US"/>
          <w14:ligatures w14:val="standardContextual"/>
        </w:rPr>
        <w:t xml:space="preserve"> masih </w:t>
      </w:r>
      <w:r w:rsidRPr="005F4FE9">
        <w:rPr>
          <w:rFonts w:ascii="Cambria" w:hAnsi="Cambria" w:cs="Open Sans"/>
          <w:sz w:val="24"/>
          <w:szCs w:val="24"/>
          <w:lang w:val="en-ID"/>
        </w:rPr>
        <w:t xml:space="preserve">masih rendahnya literasi pemahaman persiapan perpajakan di sebagian daerah dapat menjadi hambatan dalam proses. </w:t>
      </w:r>
      <w:proofErr w:type="gramStart"/>
      <w:r w:rsidRPr="005F4FE9">
        <w:rPr>
          <w:rFonts w:ascii="Cambria" w:hAnsi="Cambria" w:cs="Open Sans"/>
          <w:sz w:val="24"/>
          <w:szCs w:val="24"/>
          <w:lang w:val="en-ID"/>
        </w:rPr>
        <w:t>Selain itu, kepatuhan hukum dan menghindari sanksi, dan manajemen keuangan yang lebih baik serta akses ke dukungan dan pembiayaan eksternal dan kepercayaan dan kemitraan.</w:t>
      </w:r>
      <w:proofErr w:type="gramEnd"/>
      <w:r>
        <w:rPr>
          <w:rFonts w:ascii="Cambria" w:hAnsi="Cambria"/>
          <w:sz w:val="24"/>
          <w:szCs w:val="24"/>
        </w:rPr>
        <w:t xml:space="preserve"> </w:t>
      </w:r>
      <w:proofErr w:type="gramStart"/>
      <w:r>
        <w:rPr>
          <w:rFonts w:ascii="Cambria" w:eastAsiaTheme="minorHAnsi" w:hAnsi="Cambria" w:cs="Garamond"/>
          <w:color w:val="000000"/>
          <w:sz w:val="24"/>
          <w:szCs w:val="24"/>
          <w:lang w:val="en-ID" w:eastAsia="en-US"/>
          <w14:ligatures w14:val="standardContextual"/>
        </w:rPr>
        <w:t xml:space="preserve">Selanjutnya para </w:t>
      </w:r>
      <w:r w:rsidR="00DB3721">
        <w:rPr>
          <w:rFonts w:ascii="Cambria" w:eastAsiaTheme="minorHAnsi" w:hAnsi="Cambria" w:cs="Garamond"/>
          <w:color w:val="000000"/>
          <w:sz w:val="24"/>
          <w:szCs w:val="24"/>
          <w:lang w:val="en-ID" w:eastAsia="en-US"/>
          <w14:ligatures w14:val="standardContextual"/>
        </w:rPr>
        <w:t>pelaku</w:t>
      </w:r>
      <w:r w:rsidR="00DB3721" w:rsidRPr="005C5B7B">
        <w:rPr>
          <w:rFonts w:ascii="Cambria" w:hAnsi="Cambria"/>
          <w:sz w:val="24"/>
          <w:szCs w:val="24"/>
        </w:rPr>
        <w:t xml:space="preserve"> </w:t>
      </w:r>
      <w:r w:rsidR="0084203A" w:rsidRPr="005C5B7B">
        <w:rPr>
          <w:rFonts w:ascii="Cambria" w:hAnsi="Cambria"/>
          <w:sz w:val="24"/>
          <w:szCs w:val="24"/>
        </w:rPr>
        <w:t>UMKM</w:t>
      </w:r>
      <w:r w:rsidR="0084203A">
        <w:rPr>
          <w:rFonts w:ascii="Cambria" w:eastAsiaTheme="minorHAnsi" w:hAnsi="Cambria" w:cs="Garamond"/>
          <w:color w:val="000000"/>
          <w:sz w:val="24"/>
          <w:szCs w:val="24"/>
          <w:lang w:val="en-ID" w:eastAsia="en-US"/>
          <w14:ligatures w14:val="standardContextual"/>
        </w:rPr>
        <w:t xml:space="preserve"> </w:t>
      </w:r>
      <w:r w:rsidRPr="005C5B7B">
        <w:rPr>
          <w:rFonts w:ascii="Cambria" w:hAnsi="Cambria"/>
          <w:sz w:val="24"/>
          <w:szCs w:val="24"/>
        </w:rPr>
        <w:t>(</w:t>
      </w:r>
      <w:r w:rsidR="00DB3721" w:rsidRPr="005C5B7B">
        <w:rPr>
          <w:rFonts w:ascii="Cambria" w:eastAsia="Cambria" w:hAnsi="Cambria" w:cs="Cambria"/>
          <w:sz w:val="24"/>
          <w:szCs w:val="24"/>
          <w:lang w:val="en-ID"/>
        </w:rPr>
        <w:t>Usaha Mikro Kecil Dan Menengah</w:t>
      </w:r>
      <w:r w:rsidRPr="005C5B7B">
        <w:rPr>
          <w:rFonts w:ascii="Cambria" w:hAnsi="Cambria"/>
          <w:sz w:val="24"/>
          <w:szCs w:val="24"/>
        </w:rPr>
        <w:t>)</w:t>
      </w:r>
      <w:r w:rsidRPr="002E157F">
        <w:rPr>
          <w:rFonts w:ascii="Cambria" w:eastAsiaTheme="minorHAnsi" w:hAnsi="Cambria" w:cs="Garamond"/>
          <w:color w:val="000000"/>
          <w:sz w:val="24"/>
          <w:szCs w:val="24"/>
          <w:lang w:val="en-ID" w:eastAsia="en-US"/>
          <w14:ligatures w14:val="standardContextual"/>
        </w:rPr>
        <w:t xml:space="preserve"> mengikuti rangkaian pe</w:t>
      </w:r>
      <w:r>
        <w:rPr>
          <w:rFonts w:ascii="Cambria" w:eastAsiaTheme="minorHAnsi" w:hAnsi="Cambria" w:cs="Garamond"/>
          <w:color w:val="000000"/>
          <w:sz w:val="24"/>
          <w:szCs w:val="24"/>
          <w:lang w:val="en-ID" w:eastAsia="en-US"/>
          <w14:ligatures w14:val="standardContextual"/>
        </w:rPr>
        <w:t xml:space="preserve">maparan yaitu </w:t>
      </w:r>
      <w:r w:rsidRPr="002E157F">
        <w:rPr>
          <w:rFonts w:ascii="Cambria" w:eastAsiaTheme="minorHAnsi" w:hAnsi="Cambria" w:cs="Garamond"/>
          <w:color w:val="000000"/>
          <w:sz w:val="24"/>
          <w:szCs w:val="24"/>
          <w:lang w:val="en-ID" w:eastAsia="en-US"/>
          <w14:ligatures w14:val="standardContextual"/>
        </w:rPr>
        <w:t>presentasi interaktif</w:t>
      </w:r>
      <w:r>
        <w:rPr>
          <w:rFonts w:ascii="Cambria" w:eastAsiaTheme="minorHAnsi" w:hAnsi="Cambria" w:cs="Garamond"/>
          <w:color w:val="000000"/>
          <w:sz w:val="24"/>
          <w:szCs w:val="24"/>
          <w:lang w:val="en-ID" w:eastAsia="en-US"/>
          <w14:ligatures w14:val="standardContextual"/>
        </w:rPr>
        <w:t xml:space="preserve"> dan</w:t>
      </w:r>
      <w:r w:rsidRPr="002E157F">
        <w:rPr>
          <w:rFonts w:ascii="Cambria" w:eastAsiaTheme="minorHAnsi" w:hAnsi="Cambria" w:cs="Garamond"/>
          <w:color w:val="000000"/>
          <w:sz w:val="24"/>
          <w:szCs w:val="24"/>
          <w:lang w:val="en-ID" w:eastAsia="en-US"/>
          <w14:ligatures w14:val="standardContextual"/>
        </w:rPr>
        <w:t xml:space="preserve"> diskusi kelompok</w:t>
      </w:r>
      <w:r>
        <w:rPr>
          <w:rFonts w:ascii="Cambria" w:eastAsiaTheme="minorHAnsi" w:hAnsi="Cambria" w:cs="Garamond"/>
          <w:color w:val="000000"/>
          <w:sz w:val="24"/>
          <w:szCs w:val="24"/>
          <w:lang w:val="en-ID" w:eastAsia="en-US"/>
          <w14:ligatures w14:val="standardContextual"/>
        </w:rPr>
        <w:t>.</w:t>
      </w:r>
      <w:proofErr w:type="gramEnd"/>
      <w:r>
        <w:rPr>
          <w:rFonts w:ascii="Cambria" w:eastAsiaTheme="minorHAnsi" w:hAnsi="Cambria" w:cs="Garamond"/>
          <w:color w:val="000000"/>
          <w:sz w:val="24"/>
          <w:szCs w:val="24"/>
          <w:lang w:val="en-ID" w:eastAsia="en-US"/>
          <w14:ligatures w14:val="standardContextual"/>
        </w:rPr>
        <w:t xml:space="preserve"> </w:t>
      </w:r>
      <w:proofErr w:type="gramStart"/>
      <w:r>
        <w:rPr>
          <w:rFonts w:ascii="Cambria" w:eastAsiaTheme="minorHAnsi" w:hAnsi="Cambria" w:cs="Garamond"/>
          <w:color w:val="000000"/>
          <w:sz w:val="24"/>
          <w:szCs w:val="24"/>
          <w:lang w:val="en-ID" w:eastAsia="en-US"/>
          <w14:ligatures w14:val="standardContextual"/>
        </w:rPr>
        <w:t>Adapun materi yang diberikan mengenai persiapan perpajakan.</w:t>
      </w:r>
      <w:proofErr w:type="gramEnd"/>
    </w:p>
    <w:p w14:paraId="519D8051" w14:textId="172B5410" w:rsidR="00ED07D8" w:rsidRDefault="00ED07D8" w:rsidP="00ED07D8">
      <w:pPr>
        <w:pBdr>
          <w:top w:val="nil"/>
          <w:left w:val="nil"/>
          <w:bottom w:val="nil"/>
          <w:right w:val="nil"/>
          <w:between w:val="nil"/>
        </w:pBdr>
        <w:jc w:val="center"/>
        <w:rPr>
          <w:noProof/>
        </w:rPr>
      </w:pPr>
      <w:r>
        <w:rPr>
          <w:noProof/>
          <w:lang w:eastAsia="en-US"/>
        </w:rPr>
        <w:lastRenderedPageBreak/>
        <w:drawing>
          <wp:inline distT="0" distB="0" distL="0" distR="0" wp14:anchorId="122A3086" wp14:editId="54F8E0B5">
            <wp:extent cx="1800000" cy="2400000"/>
            <wp:effectExtent l="19050" t="19050" r="10160" b="196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00000" cy="2400000"/>
                    </a:xfrm>
                    <a:prstGeom prst="rect">
                      <a:avLst/>
                    </a:prstGeom>
                    <a:noFill/>
                    <a:ln>
                      <a:solidFill>
                        <a:schemeClr val="tx1"/>
                      </a:solidFill>
                    </a:ln>
                  </pic:spPr>
                </pic:pic>
              </a:graphicData>
            </a:graphic>
          </wp:inline>
        </w:drawing>
      </w:r>
    </w:p>
    <w:p w14:paraId="79F60E58" w14:textId="6C4787CF" w:rsidR="00ED07D8" w:rsidRDefault="00ED07D8" w:rsidP="00ED07D8">
      <w:pPr>
        <w:ind w:right="411"/>
        <w:jc w:val="center"/>
        <w:rPr>
          <w:rFonts w:ascii="Cambria" w:eastAsia="Cambria" w:hAnsi="Cambria" w:cs="Cambria"/>
          <w:sz w:val="20"/>
          <w:szCs w:val="20"/>
        </w:rPr>
      </w:pPr>
      <w:proofErr w:type="gramStart"/>
      <w:r>
        <w:rPr>
          <w:rFonts w:ascii="Cambria" w:eastAsia="Cambria" w:hAnsi="Cambria" w:cs="Cambria"/>
          <w:sz w:val="20"/>
          <w:szCs w:val="20"/>
        </w:rPr>
        <w:t>Gambar.</w:t>
      </w:r>
      <w:proofErr w:type="gramEnd"/>
      <w:r>
        <w:rPr>
          <w:rFonts w:ascii="Cambria" w:eastAsia="Cambria" w:hAnsi="Cambria" w:cs="Cambria"/>
          <w:sz w:val="20"/>
          <w:szCs w:val="20"/>
        </w:rPr>
        <w:t xml:space="preserve"> </w:t>
      </w:r>
      <w:r w:rsidR="00A203D3">
        <w:rPr>
          <w:rFonts w:ascii="Cambria" w:eastAsia="Cambria" w:hAnsi="Cambria" w:cs="Cambria"/>
          <w:sz w:val="20"/>
          <w:szCs w:val="20"/>
        </w:rPr>
        <w:t>2</w:t>
      </w:r>
    </w:p>
    <w:p w14:paraId="6F914E8F" w14:textId="6081AC3A" w:rsidR="00ED07D8" w:rsidRDefault="00ED07D8" w:rsidP="00ED07D8">
      <w:pPr>
        <w:ind w:right="411"/>
        <w:jc w:val="center"/>
        <w:rPr>
          <w:rFonts w:ascii="Cambria" w:eastAsia="Cambria" w:hAnsi="Cambria" w:cs="Cambria"/>
          <w:color w:val="000000"/>
          <w:sz w:val="24"/>
          <w:szCs w:val="24"/>
        </w:rPr>
      </w:pPr>
      <w:r>
        <w:rPr>
          <w:rFonts w:ascii="Cambria" w:eastAsia="Cambria" w:hAnsi="Cambria" w:cs="Cambria"/>
          <w:sz w:val="20"/>
          <w:szCs w:val="20"/>
        </w:rPr>
        <w:t>Penyampaian Materi</w:t>
      </w:r>
    </w:p>
    <w:p w14:paraId="7444B869" w14:textId="347FC93F" w:rsidR="00ED07D8" w:rsidRPr="00ED07D8" w:rsidRDefault="00ED07D8" w:rsidP="00ED07D8">
      <w:pPr>
        <w:tabs>
          <w:tab w:val="left" w:pos="4755"/>
        </w:tabs>
        <w:rPr>
          <w:rFonts w:ascii="Cambria" w:hAnsi="Cambria"/>
          <w:sz w:val="24"/>
          <w:szCs w:val="24"/>
        </w:rPr>
      </w:pPr>
    </w:p>
    <w:p w14:paraId="61FC7CF6" w14:textId="7A307DA1" w:rsidR="009D548A" w:rsidRDefault="009D548A" w:rsidP="009D548A">
      <w:pPr>
        <w:widowControl/>
        <w:shd w:val="clear" w:color="auto" w:fill="FFFFFF"/>
        <w:ind w:firstLine="567"/>
        <w:jc w:val="both"/>
        <w:rPr>
          <w:rFonts w:ascii="Cambria" w:hAnsi="Cambria" w:cs="Arial"/>
          <w:color w:val="0A0A0A"/>
          <w:sz w:val="24"/>
          <w:szCs w:val="24"/>
          <w:lang w:val="en-ID"/>
        </w:rPr>
      </w:pPr>
      <w:r w:rsidRPr="002E157F">
        <w:rPr>
          <w:rFonts w:ascii="Cambria" w:hAnsi="Cambria" w:cs="Arial"/>
          <w:color w:val="0A0A0A"/>
          <w:sz w:val="24"/>
          <w:szCs w:val="24"/>
          <w:lang w:val="en-ID"/>
        </w:rPr>
        <w:t xml:space="preserve">Persiapan perpajakan sangat penting bagi </w:t>
      </w:r>
      <w:r w:rsidR="0084203A" w:rsidRPr="002E157F">
        <w:rPr>
          <w:rFonts w:ascii="Cambria" w:hAnsi="Cambria" w:cs="Arial"/>
          <w:color w:val="0A0A0A"/>
          <w:sz w:val="24"/>
          <w:szCs w:val="24"/>
          <w:lang w:val="en-ID"/>
        </w:rPr>
        <w:t xml:space="preserve">UMKM </w:t>
      </w:r>
      <w:r w:rsidRPr="002E157F">
        <w:rPr>
          <w:rFonts w:ascii="Cambria" w:hAnsi="Cambria" w:cs="Arial"/>
          <w:color w:val="0A0A0A"/>
          <w:sz w:val="24"/>
          <w:szCs w:val="24"/>
          <w:lang w:val="en-ID"/>
        </w:rPr>
        <w:t>(</w:t>
      </w:r>
      <w:r w:rsidR="0084203A" w:rsidRPr="002E157F">
        <w:rPr>
          <w:rFonts w:ascii="Cambria" w:hAnsi="Cambria" w:cs="Arial"/>
          <w:color w:val="0A0A0A"/>
          <w:sz w:val="24"/>
          <w:szCs w:val="24"/>
          <w:lang w:val="en-ID"/>
        </w:rPr>
        <w:t>Usaha Mikro, Kecil, dan Menengah</w:t>
      </w:r>
      <w:r w:rsidRPr="002E157F">
        <w:rPr>
          <w:rFonts w:ascii="Cambria" w:hAnsi="Cambria" w:cs="Arial"/>
          <w:color w:val="0A0A0A"/>
          <w:sz w:val="24"/>
          <w:szCs w:val="24"/>
          <w:lang w:val="en-ID"/>
        </w:rPr>
        <w:t>) karena merupakan fondasi bagi bisnis yang sehat, berkelanjutan, dan patuh terhadap regulasi, serta membuka akses ke berbagai manfaat dan dukungan pemerintah. Berikut adalah poin-poin utama yang menggarisbawahi pentingnya persiapan perpajakan bagi UMKM:</w:t>
      </w:r>
    </w:p>
    <w:p w14:paraId="3C30CAB9" w14:textId="77777777" w:rsidR="009D548A" w:rsidRPr="0002172C" w:rsidRDefault="009D548A" w:rsidP="009D548A">
      <w:pPr>
        <w:widowControl/>
        <w:shd w:val="clear" w:color="auto" w:fill="FFFFFF"/>
        <w:jc w:val="both"/>
        <w:rPr>
          <w:rFonts w:ascii="Cambria" w:hAnsi="Cambria" w:cs="Arial"/>
          <w:b/>
          <w:color w:val="0A0A0A"/>
          <w:sz w:val="24"/>
          <w:szCs w:val="24"/>
          <w:lang w:val="en-ID"/>
        </w:rPr>
      </w:pPr>
      <w:r w:rsidRPr="0002172C">
        <w:rPr>
          <w:rFonts w:ascii="Cambria" w:hAnsi="Cambria" w:cs="Arial"/>
          <w:b/>
          <w:color w:val="0A0A0A"/>
          <w:sz w:val="24"/>
          <w:szCs w:val="24"/>
          <w:lang w:val="en-ID"/>
        </w:rPr>
        <w:t>1. Kepatuhan Hukum dan Menghindari Sanksi </w:t>
      </w:r>
    </w:p>
    <w:p w14:paraId="36DDEC94" w14:textId="77777777" w:rsidR="009D548A" w:rsidRDefault="009D548A" w:rsidP="009D548A">
      <w:pPr>
        <w:widowControl/>
        <w:numPr>
          <w:ilvl w:val="0"/>
          <w:numId w:val="2"/>
        </w:numPr>
        <w:shd w:val="clear" w:color="auto" w:fill="FFFFFF"/>
        <w:jc w:val="both"/>
        <w:rPr>
          <w:rFonts w:ascii="Cambria" w:hAnsi="Cambria" w:cs="Arial"/>
          <w:color w:val="0A0A0A"/>
          <w:sz w:val="24"/>
          <w:szCs w:val="24"/>
          <w:lang w:val="en-ID"/>
        </w:rPr>
      </w:pPr>
      <w:r w:rsidRPr="009C0DAE">
        <w:rPr>
          <w:rFonts w:ascii="Cambria" w:hAnsi="Cambria" w:cs="Arial"/>
          <w:color w:val="0A0A0A"/>
          <w:sz w:val="24"/>
          <w:szCs w:val="24"/>
          <w:lang w:val="en-ID"/>
        </w:rPr>
        <w:t>Menghindari Denda dan Sanksi: Persiapan dan kepatuhan pajak sejak dini membantu UMKM menghindari denda, bunga, atau sanksi administratif akibat keterlambatan pelaporan atau ketidakpatuhan.</w:t>
      </w:r>
    </w:p>
    <w:p w14:paraId="7AC9CDA4" w14:textId="77777777" w:rsidR="009D548A" w:rsidRDefault="009D548A" w:rsidP="009D548A">
      <w:pPr>
        <w:widowControl/>
        <w:numPr>
          <w:ilvl w:val="0"/>
          <w:numId w:val="2"/>
        </w:numPr>
        <w:shd w:val="clear" w:color="auto" w:fill="FFFFFF"/>
        <w:jc w:val="both"/>
        <w:rPr>
          <w:rFonts w:ascii="Cambria" w:hAnsi="Cambria" w:cs="Arial"/>
          <w:color w:val="0A0A0A"/>
          <w:sz w:val="24"/>
          <w:szCs w:val="24"/>
          <w:lang w:val="en-ID"/>
        </w:rPr>
      </w:pPr>
      <w:r w:rsidRPr="009C0DAE">
        <w:rPr>
          <w:rFonts w:ascii="Cambria" w:hAnsi="Cambria" w:cs="Arial"/>
          <w:color w:val="0A0A0A"/>
          <w:sz w:val="24"/>
          <w:szCs w:val="24"/>
          <w:lang w:val="en-ID"/>
        </w:rPr>
        <w:t>Legalitas Usaha: Mematuhi kewajiban pajak menunjukkan legalitas dan profesionalisme usaha, yang penting untuk menjaga izin usaha dan mencegah risiko penutupan bisnis. </w:t>
      </w:r>
    </w:p>
    <w:p w14:paraId="6428FDEC" w14:textId="77777777" w:rsidR="009D548A" w:rsidRPr="0002172C" w:rsidRDefault="009D548A" w:rsidP="009D548A">
      <w:pPr>
        <w:widowControl/>
        <w:shd w:val="clear" w:color="auto" w:fill="FFFFFF"/>
        <w:jc w:val="both"/>
        <w:rPr>
          <w:rFonts w:ascii="Cambria" w:hAnsi="Cambria" w:cs="Arial"/>
          <w:b/>
          <w:color w:val="0A0A0A"/>
          <w:sz w:val="24"/>
          <w:szCs w:val="24"/>
          <w:lang w:val="en-ID"/>
        </w:rPr>
      </w:pPr>
      <w:r w:rsidRPr="0002172C">
        <w:rPr>
          <w:rFonts w:ascii="Cambria" w:hAnsi="Cambria" w:cs="Arial"/>
          <w:b/>
          <w:color w:val="0A0A0A"/>
          <w:sz w:val="24"/>
          <w:szCs w:val="24"/>
          <w:lang w:val="en-ID"/>
        </w:rPr>
        <w:t>2. Manajemen Keuangan yang Lebih Baik</w:t>
      </w:r>
    </w:p>
    <w:p w14:paraId="13A220CD" w14:textId="77777777" w:rsidR="009D548A" w:rsidRPr="002E157F" w:rsidRDefault="009D548A" w:rsidP="009D548A">
      <w:pPr>
        <w:widowControl/>
        <w:numPr>
          <w:ilvl w:val="0"/>
          <w:numId w:val="3"/>
        </w:numPr>
        <w:shd w:val="clear" w:color="auto" w:fill="FFFFFF"/>
        <w:jc w:val="both"/>
        <w:rPr>
          <w:rFonts w:ascii="Cambria" w:hAnsi="Cambria" w:cs="Arial"/>
          <w:color w:val="0A0A0A"/>
          <w:sz w:val="24"/>
          <w:szCs w:val="24"/>
          <w:lang w:val="en-ID"/>
        </w:rPr>
      </w:pPr>
      <w:r w:rsidRPr="002E157F">
        <w:rPr>
          <w:rFonts w:ascii="Cambria" w:hAnsi="Cambria" w:cs="Arial"/>
          <w:color w:val="0A0A0A"/>
          <w:sz w:val="24"/>
          <w:szCs w:val="24"/>
          <w:lang w:val="en-ID"/>
        </w:rPr>
        <w:t>Pencatatan Keuangan yang Teratur: Proses persiapan pajak mendorong UMKM untuk melakukan pencatatan dan pembukuan keuangan yang teratur, yang merupakan kunci manajemen keuangan yang tepat.</w:t>
      </w:r>
    </w:p>
    <w:p w14:paraId="4DD118B0" w14:textId="77777777" w:rsidR="009D548A" w:rsidRDefault="009D548A" w:rsidP="009D548A">
      <w:pPr>
        <w:widowControl/>
        <w:numPr>
          <w:ilvl w:val="0"/>
          <w:numId w:val="3"/>
        </w:numPr>
        <w:shd w:val="clear" w:color="auto" w:fill="FFFFFF"/>
        <w:jc w:val="both"/>
        <w:rPr>
          <w:rFonts w:ascii="Cambria" w:hAnsi="Cambria" w:cs="Arial"/>
          <w:color w:val="0A0A0A"/>
          <w:sz w:val="24"/>
          <w:szCs w:val="24"/>
          <w:lang w:val="en-ID"/>
        </w:rPr>
      </w:pPr>
      <w:r w:rsidRPr="002E157F">
        <w:rPr>
          <w:rFonts w:ascii="Cambria" w:hAnsi="Cambria" w:cs="Arial"/>
          <w:color w:val="0A0A0A"/>
          <w:sz w:val="24"/>
          <w:szCs w:val="24"/>
          <w:lang w:val="en-ID"/>
        </w:rPr>
        <w:t>Efisiensi Keuangan: Pemahaman aspek perpajakan yang relevan memungkinkan pelaku UMKM untuk melakukan perencanaan pajak yang optimal, sehingga dapat meningkatkan efisiensi keuangan dan mengelola arus kas dengan lebih baik. </w:t>
      </w:r>
    </w:p>
    <w:p w14:paraId="28D8A715" w14:textId="77777777" w:rsidR="009D548A" w:rsidRPr="0002172C" w:rsidRDefault="009D548A" w:rsidP="009D548A">
      <w:pPr>
        <w:widowControl/>
        <w:shd w:val="clear" w:color="auto" w:fill="FFFFFF"/>
        <w:jc w:val="both"/>
        <w:rPr>
          <w:rFonts w:ascii="Cambria" w:hAnsi="Cambria" w:cs="Arial"/>
          <w:b/>
          <w:color w:val="0A0A0A"/>
          <w:sz w:val="24"/>
          <w:szCs w:val="24"/>
          <w:lang w:val="en-ID"/>
        </w:rPr>
      </w:pPr>
      <w:r w:rsidRPr="0002172C">
        <w:rPr>
          <w:rFonts w:ascii="Cambria" w:hAnsi="Cambria" w:cs="Arial"/>
          <w:b/>
          <w:color w:val="0A0A0A"/>
          <w:sz w:val="24"/>
          <w:szCs w:val="24"/>
          <w:lang w:val="en-ID"/>
        </w:rPr>
        <w:t>3. Akses ke Dukungan dan Pembiayaan Eksternal</w:t>
      </w:r>
    </w:p>
    <w:p w14:paraId="1A8E91D2" w14:textId="77777777" w:rsidR="009D548A" w:rsidRPr="002E157F" w:rsidRDefault="009D548A" w:rsidP="009D548A">
      <w:pPr>
        <w:widowControl/>
        <w:numPr>
          <w:ilvl w:val="0"/>
          <w:numId w:val="4"/>
        </w:numPr>
        <w:shd w:val="clear" w:color="auto" w:fill="FFFFFF"/>
        <w:jc w:val="both"/>
        <w:rPr>
          <w:rFonts w:ascii="Cambria" w:hAnsi="Cambria" w:cs="Arial"/>
          <w:color w:val="0A0A0A"/>
          <w:sz w:val="24"/>
          <w:szCs w:val="24"/>
          <w:lang w:val="en-ID"/>
        </w:rPr>
      </w:pPr>
      <w:r w:rsidRPr="002E157F">
        <w:rPr>
          <w:rFonts w:ascii="Cambria" w:hAnsi="Cambria" w:cs="Arial"/>
          <w:color w:val="0A0A0A"/>
          <w:sz w:val="24"/>
          <w:szCs w:val="24"/>
          <w:lang w:val="en-ID"/>
        </w:rPr>
        <w:t xml:space="preserve">Akses Modal: Pencatatan keuangan yang baik akibat persiapan pajak </w:t>
      </w:r>
      <w:proofErr w:type="gramStart"/>
      <w:r w:rsidRPr="002E157F">
        <w:rPr>
          <w:rFonts w:ascii="Cambria" w:hAnsi="Cambria" w:cs="Arial"/>
          <w:color w:val="0A0A0A"/>
          <w:sz w:val="24"/>
          <w:szCs w:val="24"/>
          <w:lang w:val="en-ID"/>
        </w:rPr>
        <w:t>akan</w:t>
      </w:r>
      <w:proofErr w:type="gramEnd"/>
      <w:r w:rsidRPr="002E157F">
        <w:rPr>
          <w:rFonts w:ascii="Cambria" w:hAnsi="Cambria" w:cs="Arial"/>
          <w:color w:val="0A0A0A"/>
          <w:sz w:val="24"/>
          <w:szCs w:val="24"/>
          <w:lang w:val="en-ID"/>
        </w:rPr>
        <w:t xml:space="preserve"> mempermudah UMKM untuk mendapatkan modal atau pembiayaan dari pihak eksternal, seperti bank atau lembaga keuangan lainnya, yang seringkali mensyaratkan laporan keuangan yang rapi.</w:t>
      </w:r>
    </w:p>
    <w:p w14:paraId="6A7CD9D0" w14:textId="784D24E0" w:rsidR="009D548A" w:rsidRDefault="009D548A" w:rsidP="009D548A">
      <w:pPr>
        <w:widowControl/>
        <w:numPr>
          <w:ilvl w:val="0"/>
          <w:numId w:val="4"/>
        </w:numPr>
        <w:shd w:val="clear" w:color="auto" w:fill="FFFFFF"/>
        <w:jc w:val="both"/>
        <w:rPr>
          <w:rFonts w:ascii="Cambria" w:hAnsi="Cambria" w:cs="Arial"/>
          <w:color w:val="0A0A0A"/>
          <w:sz w:val="24"/>
          <w:szCs w:val="24"/>
          <w:lang w:val="en-ID"/>
        </w:rPr>
      </w:pPr>
      <w:r w:rsidRPr="002E157F">
        <w:rPr>
          <w:rFonts w:ascii="Cambria" w:hAnsi="Cambria" w:cs="Arial"/>
          <w:color w:val="0A0A0A"/>
          <w:sz w:val="24"/>
          <w:szCs w:val="24"/>
          <w:lang w:val="en-ID"/>
        </w:rPr>
        <w:t>Program Pemerintah: Kepatuhan pajak membuka akses UMKM kepada program dukungan pemerintah, seperti pelatihan</w:t>
      </w:r>
      <w:r w:rsidR="0084203A">
        <w:rPr>
          <w:rFonts w:ascii="Cambria" w:hAnsi="Cambria" w:cs="Arial"/>
          <w:color w:val="0A0A0A"/>
          <w:sz w:val="24"/>
          <w:szCs w:val="24"/>
          <w:lang w:val="en-ID"/>
        </w:rPr>
        <w:t>;</w:t>
      </w:r>
      <w:r w:rsidRPr="002E157F">
        <w:rPr>
          <w:rFonts w:ascii="Cambria" w:hAnsi="Cambria" w:cs="Arial"/>
          <w:color w:val="0A0A0A"/>
          <w:sz w:val="24"/>
          <w:szCs w:val="24"/>
          <w:lang w:val="en-ID"/>
        </w:rPr>
        <w:t xml:space="preserve"> subsidi</w:t>
      </w:r>
      <w:r w:rsidR="0084203A">
        <w:rPr>
          <w:rFonts w:ascii="Cambria" w:hAnsi="Cambria" w:cs="Arial"/>
          <w:color w:val="0A0A0A"/>
          <w:sz w:val="24"/>
          <w:szCs w:val="24"/>
          <w:lang w:val="en-ID"/>
        </w:rPr>
        <w:t>;</w:t>
      </w:r>
      <w:r w:rsidRPr="002E157F">
        <w:rPr>
          <w:rFonts w:ascii="Cambria" w:hAnsi="Cambria" w:cs="Arial"/>
          <w:color w:val="0A0A0A"/>
          <w:sz w:val="24"/>
          <w:szCs w:val="24"/>
          <w:lang w:val="en-ID"/>
        </w:rPr>
        <w:t xml:space="preserve"> dan pajak</w:t>
      </w:r>
      <w:r w:rsidR="0084203A">
        <w:rPr>
          <w:rFonts w:ascii="Cambria" w:hAnsi="Cambria" w:cs="Arial"/>
          <w:color w:val="0A0A0A"/>
          <w:sz w:val="24"/>
          <w:szCs w:val="24"/>
          <w:lang w:val="en-ID"/>
        </w:rPr>
        <w:t xml:space="preserve"> </w:t>
      </w:r>
      <w:r w:rsidR="0084203A" w:rsidRPr="002E157F">
        <w:rPr>
          <w:rFonts w:ascii="Cambria" w:hAnsi="Cambria" w:cs="Arial"/>
          <w:color w:val="0A0A0A"/>
          <w:sz w:val="24"/>
          <w:szCs w:val="24"/>
          <w:lang w:val="en-ID"/>
        </w:rPr>
        <w:t>insentif</w:t>
      </w:r>
      <w:r w:rsidRPr="002E157F">
        <w:rPr>
          <w:rFonts w:ascii="Cambria" w:hAnsi="Cambria" w:cs="Arial"/>
          <w:color w:val="0A0A0A"/>
          <w:sz w:val="24"/>
          <w:szCs w:val="24"/>
          <w:lang w:val="en-ID"/>
        </w:rPr>
        <w:t xml:space="preserve"> (misalnya, pembebasan PPh bagi UMKM beromzet di bawah Rp500 juta per tahun). </w:t>
      </w:r>
    </w:p>
    <w:p w14:paraId="33F93D3C" w14:textId="77777777" w:rsidR="009D548A" w:rsidRPr="0002172C" w:rsidRDefault="009D548A" w:rsidP="009D548A">
      <w:pPr>
        <w:widowControl/>
        <w:shd w:val="clear" w:color="auto" w:fill="FFFFFF"/>
        <w:jc w:val="both"/>
        <w:rPr>
          <w:rFonts w:ascii="Cambria" w:hAnsi="Cambria" w:cs="Arial"/>
          <w:b/>
          <w:color w:val="0A0A0A"/>
          <w:sz w:val="24"/>
          <w:szCs w:val="24"/>
          <w:lang w:val="en-ID"/>
        </w:rPr>
      </w:pPr>
      <w:r w:rsidRPr="0002172C">
        <w:rPr>
          <w:rFonts w:ascii="Cambria" w:hAnsi="Cambria" w:cs="Arial"/>
          <w:b/>
          <w:color w:val="0A0A0A"/>
          <w:sz w:val="24"/>
          <w:szCs w:val="24"/>
          <w:lang w:val="en-ID"/>
        </w:rPr>
        <w:t>4. Kepercayaan dan Kemitraan</w:t>
      </w:r>
    </w:p>
    <w:p w14:paraId="7BAEFA44" w14:textId="77777777" w:rsidR="009D548A" w:rsidRPr="002E157F" w:rsidRDefault="009D548A" w:rsidP="009D548A">
      <w:pPr>
        <w:widowControl/>
        <w:numPr>
          <w:ilvl w:val="0"/>
          <w:numId w:val="5"/>
        </w:numPr>
        <w:shd w:val="clear" w:color="auto" w:fill="FFFFFF"/>
        <w:jc w:val="both"/>
        <w:rPr>
          <w:rFonts w:ascii="Cambria" w:hAnsi="Cambria" w:cs="Arial"/>
          <w:color w:val="0A0A0A"/>
          <w:sz w:val="24"/>
          <w:szCs w:val="24"/>
          <w:lang w:val="en-ID"/>
        </w:rPr>
      </w:pPr>
      <w:r w:rsidRPr="002E157F">
        <w:rPr>
          <w:rFonts w:ascii="Cambria" w:hAnsi="Cambria" w:cs="Arial"/>
          <w:color w:val="0A0A0A"/>
          <w:sz w:val="24"/>
          <w:szCs w:val="24"/>
          <w:lang w:val="en-ID"/>
        </w:rPr>
        <w:t>Kredibilitas Bisnis: Bisnis yang patuh pajak dipandang lebih kredibel dan dapat dipercaya oleh mitra bisnis, investor, dan pelanggan.</w:t>
      </w:r>
    </w:p>
    <w:p w14:paraId="02C3E9E2" w14:textId="77777777" w:rsidR="009D548A" w:rsidRDefault="009D548A" w:rsidP="009D548A">
      <w:pPr>
        <w:widowControl/>
        <w:numPr>
          <w:ilvl w:val="0"/>
          <w:numId w:val="5"/>
        </w:numPr>
        <w:shd w:val="clear" w:color="auto" w:fill="FFFFFF"/>
        <w:jc w:val="both"/>
        <w:rPr>
          <w:rFonts w:ascii="Cambria" w:hAnsi="Cambria" w:cs="Arial"/>
          <w:color w:val="0A0A0A"/>
          <w:sz w:val="24"/>
          <w:szCs w:val="24"/>
          <w:lang w:val="en-ID"/>
        </w:rPr>
      </w:pPr>
      <w:r w:rsidRPr="002E157F">
        <w:rPr>
          <w:rFonts w:ascii="Cambria" w:hAnsi="Cambria" w:cs="Arial"/>
          <w:color w:val="0A0A0A"/>
          <w:sz w:val="24"/>
          <w:szCs w:val="24"/>
          <w:lang w:val="en-ID"/>
        </w:rPr>
        <w:t xml:space="preserve">Mempermudah Kemitraan: Memiliki administrasi perpajakan yang rapi </w:t>
      </w:r>
      <w:proofErr w:type="gramStart"/>
      <w:r w:rsidRPr="002E157F">
        <w:rPr>
          <w:rFonts w:ascii="Cambria" w:hAnsi="Cambria" w:cs="Arial"/>
          <w:color w:val="0A0A0A"/>
          <w:sz w:val="24"/>
          <w:szCs w:val="24"/>
          <w:lang w:val="en-ID"/>
        </w:rPr>
        <w:t>akan</w:t>
      </w:r>
      <w:proofErr w:type="gramEnd"/>
      <w:r w:rsidRPr="002E157F">
        <w:rPr>
          <w:rFonts w:ascii="Cambria" w:hAnsi="Cambria" w:cs="Arial"/>
          <w:color w:val="0A0A0A"/>
          <w:sz w:val="24"/>
          <w:szCs w:val="24"/>
          <w:lang w:val="en-ID"/>
        </w:rPr>
        <w:t xml:space="preserve"> mempermudah UMKM saat menjalin kemitraan atau bekerja sama dengan </w:t>
      </w:r>
      <w:r w:rsidRPr="002E157F">
        <w:rPr>
          <w:rFonts w:ascii="Cambria" w:hAnsi="Cambria" w:cs="Arial"/>
          <w:color w:val="0A0A0A"/>
          <w:sz w:val="24"/>
          <w:szCs w:val="24"/>
          <w:lang w:val="en-ID"/>
        </w:rPr>
        <w:lastRenderedPageBreak/>
        <w:t>perusahaan yang lebih besar (yang biasanya mensyaratkan kepatuhan pajak dari mitra mereka). </w:t>
      </w:r>
    </w:p>
    <w:p w14:paraId="0B1CD56D" w14:textId="4200D346" w:rsidR="009D548A" w:rsidRPr="000A6C74" w:rsidRDefault="009D548A" w:rsidP="009D548A">
      <w:pPr>
        <w:widowControl/>
        <w:shd w:val="clear" w:color="auto" w:fill="FFFFFF"/>
        <w:ind w:firstLine="567"/>
        <w:jc w:val="both"/>
        <w:rPr>
          <w:rFonts w:ascii="Cambria" w:hAnsi="Cambria"/>
          <w:sz w:val="24"/>
          <w:szCs w:val="24"/>
        </w:rPr>
      </w:pPr>
      <w:r w:rsidRPr="000A6C74">
        <w:rPr>
          <w:rFonts w:ascii="Cambria" w:eastAsiaTheme="minorHAnsi" w:hAnsi="Cambria" w:cs="Garamond"/>
          <w:color w:val="000000"/>
          <w:sz w:val="24"/>
          <w:szCs w:val="24"/>
          <w:lang w:val="en-ID" w:eastAsia="en-US"/>
          <w14:ligatures w14:val="standardContextual"/>
        </w:rPr>
        <w:t xml:space="preserve">Untuk menilai efektivitas program, peserta </w:t>
      </w:r>
      <w:r w:rsidR="0084203A" w:rsidRPr="000A6C74">
        <w:rPr>
          <w:rFonts w:ascii="Cambria" w:eastAsiaTheme="minorHAnsi" w:hAnsi="Cambria" w:cs="Garamond"/>
          <w:color w:val="000000"/>
          <w:sz w:val="24"/>
          <w:szCs w:val="24"/>
          <w:lang w:val="en-ID" w:eastAsia="en-US"/>
          <w14:ligatures w14:val="standardContextual"/>
        </w:rPr>
        <w:t xml:space="preserve">diberikan </w:t>
      </w:r>
      <w:r w:rsidRPr="000A6C74">
        <w:rPr>
          <w:rFonts w:ascii="Cambria" w:eastAsiaTheme="minorHAnsi" w:hAnsi="Cambria" w:cs="Garamond"/>
          <w:i/>
          <w:iCs/>
          <w:color w:val="000000"/>
          <w:sz w:val="24"/>
          <w:szCs w:val="24"/>
          <w:lang w:val="en-ID" w:eastAsia="en-US"/>
          <w14:ligatures w14:val="standardContextual"/>
        </w:rPr>
        <w:t>pre-test</w:t>
      </w:r>
      <w:r w:rsidR="0084203A" w:rsidRPr="000A6C74">
        <w:rPr>
          <w:rFonts w:ascii="Cambria" w:eastAsiaTheme="minorHAnsi" w:hAnsi="Cambria" w:cs="Garamond"/>
          <w:color w:val="000000"/>
          <w:sz w:val="24"/>
          <w:szCs w:val="24"/>
          <w:lang w:val="en-ID" w:eastAsia="en-US"/>
          <w14:ligatures w14:val="standardContextual"/>
        </w:rPr>
        <w:t xml:space="preserve"> terlebih dahulu</w:t>
      </w:r>
      <w:r w:rsidRPr="000A6C74">
        <w:rPr>
          <w:rFonts w:ascii="Cambria" w:eastAsiaTheme="minorHAnsi" w:hAnsi="Cambria" w:cs="Garamond"/>
          <w:color w:val="000000"/>
          <w:sz w:val="24"/>
          <w:szCs w:val="24"/>
          <w:lang w:val="en-ID" w:eastAsia="en-US"/>
          <w14:ligatures w14:val="standardContextual"/>
        </w:rPr>
        <w:t xml:space="preserve">. </w:t>
      </w:r>
      <w:proofErr w:type="gramStart"/>
      <w:r w:rsidRPr="000A6C74">
        <w:rPr>
          <w:rFonts w:ascii="Cambria" w:eastAsiaTheme="minorHAnsi" w:hAnsi="Cambria" w:cs="Garamond"/>
          <w:color w:val="000000"/>
          <w:sz w:val="24"/>
          <w:szCs w:val="24"/>
          <w:lang w:val="en-ID" w:eastAsia="en-US"/>
          <w14:ligatures w14:val="standardContextual"/>
        </w:rPr>
        <w:t xml:space="preserve">Hasil </w:t>
      </w:r>
      <w:r w:rsidRPr="000A6C74">
        <w:rPr>
          <w:rFonts w:ascii="Cambria" w:eastAsiaTheme="minorHAnsi" w:hAnsi="Cambria" w:cs="Garamond"/>
          <w:i/>
          <w:iCs/>
          <w:color w:val="000000"/>
          <w:sz w:val="24"/>
          <w:szCs w:val="24"/>
          <w:lang w:val="en-ID" w:eastAsia="en-US"/>
          <w14:ligatures w14:val="standardContextual"/>
        </w:rPr>
        <w:t>pre-test</w:t>
      </w:r>
      <w:r w:rsidRPr="000A6C74">
        <w:rPr>
          <w:rFonts w:ascii="Cambria" w:eastAsiaTheme="minorHAnsi" w:hAnsi="Cambria" w:cs="Garamond"/>
          <w:color w:val="000000"/>
          <w:sz w:val="24"/>
          <w:szCs w:val="24"/>
          <w:lang w:val="en-ID" w:eastAsia="en-US"/>
          <w14:ligatures w14:val="standardContextual"/>
        </w:rPr>
        <w:t xml:space="preserve"> menunjukkan bahwa pemahaman literasi perpajakan mereka masih berada pada tingkat dasar.</w:t>
      </w:r>
      <w:proofErr w:type="gramEnd"/>
      <w:r w:rsidRPr="000A6C74">
        <w:rPr>
          <w:rFonts w:ascii="Cambria" w:eastAsiaTheme="minorHAnsi" w:hAnsi="Cambria" w:cs="Garamond"/>
          <w:color w:val="000000"/>
          <w:sz w:val="24"/>
          <w:szCs w:val="24"/>
          <w:lang w:val="en-ID" w:eastAsia="en-US"/>
          <w14:ligatures w14:val="standardContextual"/>
        </w:rPr>
        <w:t xml:space="preserve"> Rata-rata skor </w:t>
      </w:r>
      <w:r w:rsidRPr="000A6C74">
        <w:rPr>
          <w:rFonts w:ascii="Cambria" w:eastAsiaTheme="minorHAnsi" w:hAnsi="Cambria" w:cs="Garamond"/>
          <w:i/>
          <w:iCs/>
          <w:color w:val="000000"/>
          <w:sz w:val="24"/>
          <w:szCs w:val="24"/>
          <w:lang w:val="en-ID" w:eastAsia="en-US"/>
          <w14:ligatures w14:val="standardContextual"/>
        </w:rPr>
        <w:t>pre-test</w:t>
      </w:r>
      <w:r w:rsidRPr="000A6C74">
        <w:rPr>
          <w:rFonts w:ascii="Cambria" w:eastAsiaTheme="minorHAnsi" w:hAnsi="Cambria" w:cs="Garamond"/>
          <w:color w:val="000000"/>
          <w:sz w:val="24"/>
          <w:szCs w:val="24"/>
          <w:lang w:val="en-ID" w:eastAsia="en-US"/>
          <w14:ligatures w14:val="standardContextual"/>
        </w:rPr>
        <w:t xml:space="preserve"> yang dicapai adalah </w:t>
      </w:r>
      <w:r w:rsidR="000A6C74" w:rsidRPr="000A6C74">
        <w:rPr>
          <w:rFonts w:ascii="Cambria" w:eastAsiaTheme="minorHAnsi" w:hAnsi="Cambria" w:cs="Garamond"/>
          <w:color w:val="000000"/>
          <w:sz w:val="24"/>
          <w:szCs w:val="24"/>
          <w:lang w:val="en-ID" w:eastAsia="en-US"/>
          <w14:ligatures w14:val="standardContextual"/>
        </w:rPr>
        <w:t>6</w:t>
      </w:r>
      <w:r w:rsidR="000A6C74" w:rsidRPr="000A6C74">
        <w:rPr>
          <w:rFonts w:ascii="Cambria" w:hAnsi="Cambria" w:cs="Arial"/>
          <w:color w:val="0A0A0A"/>
          <w:sz w:val="24"/>
          <w:szCs w:val="24"/>
          <w:lang w:val="en-ID"/>
        </w:rPr>
        <w:t>1</w:t>
      </w:r>
      <w:proofErr w:type="gramStart"/>
      <w:r w:rsidR="000A6C74" w:rsidRPr="000A6C74">
        <w:rPr>
          <w:rFonts w:ascii="Cambria" w:hAnsi="Cambria" w:cs="Arial"/>
          <w:color w:val="0A0A0A"/>
          <w:sz w:val="24"/>
          <w:szCs w:val="24"/>
          <w:lang w:val="en-ID"/>
        </w:rPr>
        <w:t>,59</w:t>
      </w:r>
      <w:proofErr w:type="gramEnd"/>
      <w:r w:rsidRPr="000A6C74">
        <w:rPr>
          <w:rFonts w:ascii="Cambria" w:eastAsiaTheme="minorHAnsi" w:hAnsi="Cambria" w:cs="Garamond"/>
          <w:color w:val="000000"/>
          <w:sz w:val="24"/>
          <w:szCs w:val="24"/>
          <w:lang w:val="en-ID" w:eastAsia="en-US"/>
          <w14:ligatures w14:val="standardContextual"/>
        </w:rPr>
        <w:t xml:space="preserve"> yang menggambarkan bahwa meskipun sebagian peserta mengetahui konsep dasar perpajakan. </w:t>
      </w:r>
      <w:proofErr w:type="gramStart"/>
      <w:r w:rsidRPr="000A6C74">
        <w:rPr>
          <w:rFonts w:ascii="Cambria" w:eastAsiaTheme="minorHAnsi" w:hAnsi="Cambria" w:cs="Garamond"/>
          <w:color w:val="000000"/>
          <w:sz w:val="24"/>
          <w:szCs w:val="24"/>
          <w:lang w:val="en-ID" w:eastAsia="en-US"/>
          <w14:ligatures w14:val="standardContextual"/>
        </w:rPr>
        <w:t>Setelah mengikuti rangkaian pemaparan yaitu presentasi interaktif dan diskusi kelompok.</w:t>
      </w:r>
      <w:proofErr w:type="gramEnd"/>
      <w:r w:rsidRPr="000A6C74">
        <w:rPr>
          <w:rFonts w:ascii="Cambria" w:eastAsiaTheme="minorHAnsi" w:hAnsi="Cambria" w:cs="Garamond"/>
          <w:color w:val="000000"/>
          <w:sz w:val="24"/>
          <w:szCs w:val="24"/>
          <w:lang w:val="en-ID" w:eastAsia="en-US"/>
          <w14:ligatures w14:val="standardContextual"/>
        </w:rPr>
        <w:t xml:space="preserve"> </w:t>
      </w:r>
      <w:proofErr w:type="gramStart"/>
      <w:r w:rsidR="0084203A" w:rsidRPr="000A6C74">
        <w:rPr>
          <w:rFonts w:ascii="Cambria" w:eastAsiaTheme="minorHAnsi" w:hAnsi="Cambria" w:cs="Garamond"/>
          <w:color w:val="000000"/>
          <w:sz w:val="24"/>
          <w:szCs w:val="24"/>
          <w:lang w:val="en-ID" w:eastAsia="en-US"/>
          <w14:ligatures w14:val="standardContextual"/>
        </w:rPr>
        <w:t xml:space="preserve">Setelah materi selesai </w:t>
      </w:r>
      <w:r w:rsidRPr="000A6C74">
        <w:rPr>
          <w:rFonts w:ascii="Cambria" w:eastAsiaTheme="minorHAnsi" w:hAnsi="Cambria" w:cs="Garamond"/>
          <w:color w:val="000000"/>
          <w:sz w:val="24"/>
          <w:szCs w:val="24"/>
          <w:lang w:val="en-ID" w:eastAsia="en-US"/>
          <w14:ligatures w14:val="standardContextual"/>
        </w:rPr>
        <w:t xml:space="preserve">peserta kembali </w:t>
      </w:r>
      <w:r w:rsidR="0084203A" w:rsidRPr="000A6C74">
        <w:rPr>
          <w:rFonts w:ascii="Cambria" w:eastAsiaTheme="minorHAnsi" w:hAnsi="Cambria" w:cs="Garamond"/>
          <w:color w:val="000000"/>
          <w:sz w:val="24"/>
          <w:szCs w:val="24"/>
          <w:lang w:val="en-ID" w:eastAsia="en-US"/>
          <w14:ligatures w14:val="standardContextual"/>
        </w:rPr>
        <w:t xml:space="preserve">diberikan </w:t>
      </w:r>
      <w:r w:rsidRPr="000A6C74">
        <w:rPr>
          <w:rFonts w:ascii="Cambria" w:eastAsiaTheme="minorHAnsi" w:hAnsi="Cambria" w:cs="Garamond"/>
          <w:i/>
          <w:iCs/>
          <w:color w:val="000000"/>
          <w:sz w:val="24"/>
          <w:szCs w:val="24"/>
          <w:lang w:val="en-ID" w:eastAsia="en-US"/>
          <w14:ligatures w14:val="standardContextual"/>
        </w:rPr>
        <w:t>post-test</w:t>
      </w:r>
      <w:r w:rsidRPr="000A6C74">
        <w:rPr>
          <w:rFonts w:ascii="Cambria" w:eastAsiaTheme="minorHAnsi" w:hAnsi="Cambria" w:cs="Garamond"/>
          <w:color w:val="000000"/>
          <w:sz w:val="24"/>
          <w:szCs w:val="24"/>
          <w:lang w:val="en-ID" w:eastAsia="en-US"/>
          <w14:ligatures w14:val="standardContextual"/>
        </w:rPr>
        <w:t>.</w:t>
      </w:r>
      <w:proofErr w:type="gramEnd"/>
      <w:r w:rsidRPr="000A6C74">
        <w:rPr>
          <w:rFonts w:ascii="Cambria" w:eastAsiaTheme="minorHAnsi" w:hAnsi="Cambria" w:cs="Garamond"/>
          <w:color w:val="000000"/>
          <w:sz w:val="24"/>
          <w:szCs w:val="24"/>
          <w:lang w:val="en-ID" w:eastAsia="en-US"/>
          <w14:ligatures w14:val="standardContextual"/>
        </w:rPr>
        <w:t xml:space="preserve"> Hasilnya menunjukkan peningkatan signifikan, dengan rata-rata skor </w:t>
      </w:r>
      <w:r w:rsidRPr="000A6C74">
        <w:rPr>
          <w:rFonts w:ascii="Cambria" w:eastAsiaTheme="minorHAnsi" w:hAnsi="Cambria" w:cs="Garamond"/>
          <w:i/>
          <w:iCs/>
          <w:color w:val="000000"/>
          <w:sz w:val="24"/>
          <w:szCs w:val="24"/>
          <w:lang w:val="en-ID" w:eastAsia="en-US"/>
          <w14:ligatures w14:val="standardContextual"/>
        </w:rPr>
        <w:t>post-test</w:t>
      </w:r>
      <w:r w:rsidRPr="000A6C74">
        <w:rPr>
          <w:rFonts w:ascii="Cambria" w:eastAsiaTheme="minorHAnsi" w:hAnsi="Cambria" w:cs="Garamond"/>
          <w:color w:val="000000"/>
          <w:sz w:val="24"/>
          <w:szCs w:val="24"/>
          <w:lang w:val="en-ID" w:eastAsia="en-US"/>
          <w14:ligatures w14:val="standardContextual"/>
        </w:rPr>
        <w:t xml:space="preserve"> mencapai 8</w:t>
      </w:r>
      <w:r w:rsidR="000A6C74" w:rsidRPr="000A6C74">
        <w:rPr>
          <w:rFonts w:ascii="Cambria" w:eastAsiaTheme="minorHAnsi" w:hAnsi="Cambria" w:cs="Garamond"/>
          <w:color w:val="000000"/>
          <w:sz w:val="24"/>
          <w:szCs w:val="24"/>
          <w:lang w:val="en-ID" w:eastAsia="en-US"/>
          <w14:ligatures w14:val="standardContextual"/>
        </w:rPr>
        <w:t>2</w:t>
      </w:r>
      <w:proofErr w:type="gramStart"/>
      <w:r w:rsidR="000A6C74" w:rsidRPr="000A6C74">
        <w:rPr>
          <w:rFonts w:ascii="Cambria" w:eastAsiaTheme="minorHAnsi" w:hAnsi="Cambria" w:cs="Garamond"/>
          <w:color w:val="000000"/>
          <w:sz w:val="24"/>
          <w:szCs w:val="24"/>
          <w:lang w:val="en-ID" w:eastAsia="en-US"/>
          <w14:ligatures w14:val="standardContextual"/>
        </w:rPr>
        <w:t>,73</w:t>
      </w:r>
      <w:proofErr w:type="gramEnd"/>
      <w:r w:rsidRPr="000A6C74">
        <w:rPr>
          <w:rFonts w:ascii="Cambria" w:eastAsiaTheme="minorHAnsi" w:hAnsi="Cambria" w:cs="Garamond"/>
          <w:color w:val="000000"/>
          <w:sz w:val="24"/>
          <w:szCs w:val="24"/>
          <w:lang w:val="en-ID" w:eastAsia="en-US"/>
          <w14:ligatures w14:val="standardContextual"/>
        </w:rPr>
        <w:t xml:space="preserve">. Peningkatan sebesar </w:t>
      </w:r>
      <w:r w:rsidR="000A6C74" w:rsidRPr="000A6C74">
        <w:rPr>
          <w:rFonts w:ascii="Cambria" w:eastAsiaTheme="minorHAnsi" w:hAnsi="Cambria" w:cs="Garamond"/>
          <w:color w:val="000000"/>
          <w:sz w:val="24"/>
          <w:szCs w:val="24"/>
          <w:lang w:val="en-ID" w:eastAsia="en-US"/>
          <w14:ligatures w14:val="standardContextual"/>
        </w:rPr>
        <w:t>2</w:t>
      </w:r>
      <w:r w:rsidR="000A6C74" w:rsidRPr="000A6C74">
        <w:rPr>
          <w:rFonts w:ascii="Cambria" w:hAnsi="Cambria" w:cs="Arial"/>
          <w:color w:val="0A0A0A"/>
          <w:sz w:val="24"/>
          <w:szCs w:val="24"/>
          <w:lang w:val="en-ID"/>
        </w:rPr>
        <w:t>1</w:t>
      </w:r>
      <w:proofErr w:type="gramStart"/>
      <w:r w:rsidR="000A6C74" w:rsidRPr="000A6C74">
        <w:rPr>
          <w:rFonts w:ascii="Cambria" w:hAnsi="Cambria" w:cs="Arial"/>
          <w:color w:val="0A0A0A"/>
          <w:sz w:val="24"/>
          <w:szCs w:val="24"/>
          <w:lang w:val="en-ID"/>
        </w:rPr>
        <w:t>,14</w:t>
      </w:r>
      <w:proofErr w:type="gramEnd"/>
      <w:r w:rsidRPr="000A6C74">
        <w:rPr>
          <w:rFonts w:ascii="Cambria" w:eastAsiaTheme="minorHAnsi" w:hAnsi="Cambria" w:cs="Garamond"/>
          <w:color w:val="000000"/>
          <w:sz w:val="24"/>
          <w:szCs w:val="24"/>
          <w:lang w:val="en-ID" w:eastAsia="en-US"/>
          <w14:ligatures w14:val="standardContextual"/>
        </w:rPr>
        <w:t xml:space="preserve"> </w:t>
      </w:r>
      <w:r w:rsidR="00084616" w:rsidRPr="000A6C74">
        <w:rPr>
          <w:rFonts w:ascii="Cambria" w:eastAsiaTheme="minorHAnsi" w:hAnsi="Cambria" w:cs="Garamond"/>
          <w:color w:val="000000"/>
          <w:sz w:val="24"/>
          <w:szCs w:val="24"/>
          <w:lang w:val="en-ID" w:eastAsia="en-US"/>
          <w14:ligatures w14:val="standardContextual"/>
        </w:rPr>
        <w:t>poin</w:t>
      </w:r>
      <w:r w:rsidRPr="000A6C74">
        <w:rPr>
          <w:rFonts w:ascii="Cambria" w:eastAsiaTheme="minorHAnsi" w:hAnsi="Cambria" w:cs="Garamond"/>
          <w:color w:val="000000"/>
          <w:sz w:val="24"/>
          <w:szCs w:val="24"/>
          <w:lang w:val="en-ID" w:eastAsia="en-US"/>
          <w14:ligatures w14:val="standardContextual"/>
        </w:rPr>
        <w:t xml:space="preserve"> dibandingkan skor awal membuktikan bahwa metode pelatihan mampu meningkatkan pemahaman peserta secara substansial yang menegaskan bahwa pelatihan berbasis partisipatif mampu meningkatkan kompetensi peserta secara signifikan, terutama di kalangan </w:t>
      </w:r>
      <w:r w:rsidR="0084203A" w:rsidRPr="000A6C74">
        <w:rPr>
          <w:rFonts w:ascii="Cambria" w:hAnsi="Cambria"/>
          <w:sz w:val="24"/>
          <w:szCs w:val="24"/>
        </w:rPr>
        <w:t>UMKM</w:t>
      </w:r>
      <w:r w:rsidR="0084203A" w:rsidRPr="000A6C74">
        <w:rPr>
          <w:rFonts w:ascii="Cambria" w:eastAsia="Cambria" w:hAnsi="Cambria" w:cs="Cambria"/>
          <w:sz w:val="24"/>
          <w:szCs w:val="24"/>
          <w:lang w:val="en-ID"/>
        </w:rPr>
        <w:t xml:space="preserve"> </w:t>
      </w:r>
      <w:r w:rsidRPr="000A6C74">
        <w:rPr>
          <w:rFonts w:ascii="Cambria" w:hAnsi="Cambria"/>
          <w:sz w:val="24"/>
          <w:szCs w:val="24"/>
        </w:rPr>
        <w:t>(</w:t>
      </w:r>
      <w:r w:rsidR="0084203A" w:rsidRPr="000A6C74">
        <w:rPr>
          <w:rFonts w:ascii="Cambria" w:eastAsia="Cambria" w:hAnsi="Cambria" w:cs="Cambria"/>
          <w:sz w:val="24"/>
          <w:szCs w:val="24"/>
          <w:lang w:val="en-ID"/>
        </w:rPr>
        <w:t>Usaha Mikro Kecil Dan Menengah</w:t>
      </w:r>
      <w:r w:rsidRPr="000A6C74">
        <w:rPr>
          <w:rFonts w:ascii="Cambria" w:hAnsi="Cambria"/>
          <w:sz w:val="24"/>
          <w:szCs w:val="24"/>
        </w:rPr>
        <w:t>).</w:t>
      </w:r>
    </w:p>
    <w:p w14:paraId="6D65AEA9" w14:textId="77777777" w:rsidR="00DB3721" w:rsidRDefault="00DB3721" w:rsidP="00DB3721">
      <w:pPr>
        <w:shd w:val="clear" w:color="auto" w:fill="FFFFFF"/>
        <w:jc w:val="center"/>
        <w:rPr>
          <w:rFonts w:ascii="Cambria" w:eastAsia="Cambria" w:hAnsi="Cambria" w:cs="Cambria"/>
          <w:sz w:val="20"/>
          <w:szCs w:val="20"/>
        </w:rPr>
      </w:pPr>
    </w:p>
    <w:p w14:paraId="241D4298" w14:textId="5502F45E" w:rsidR="00DB3721" w:rsidRDefault="00DB3721" w:rsidP="00DB3721">
      <w:pPr>
        <w:shd w:val="clear" w:color="auto" w:fill="FFFFFF"/>
        <w:jc w:val="center"/>
        <w:rPr>
          <w:rFonts w:ascii="Cambria" w:eastAsia="Cambria" w:hAnsi="Cambria" w:cs="Cambria"/>
          <w:sz w:val="20"/>
          <w:szCs w:val="20"/>
        </w:rPr>
      </w:pPr>
      <w:r>
        <w:rPr>
          <w:rFonts w:ascii="Cambria" w:eastAsia="Cambria" w:hAnsi="Cambria" w:cs="Cambria"/>
          <w:sz w:val="20"/>
          <w:szCs w:val="20"/>
        </w:rPr>
        <w:t>Tabel 1</w:t>
      </w:r>
    </w:p>
    <w:p w14:paraId="1190797E" w14:textId="37FDCAC7" w:rsidR="00DB3721" w:rsidRDefault="00DB3721" w:rsidP="00DB3721">
      <w:pPr>
        <w:shd w:val="clear" w:color="auto" w:fill="FFFFFF"/>
        <w:jc w:val="center"/>
        <w:rPr>
          <w:rFonts w:ascii="Cambria" w:eastAsia="Cambria" w:hAnsi="Cambria" w:cs="Cambria"/>
          <w:sz w:val="20"/>
          <w:szCs w:val="20"/>
        </w:rPr>
      </w:pPr>
      <w:r>
        <w:rPr>
          <w:rFonts w:ascii="Cambria" w:eastAsia="Cambria" w:hAnsi="Cambria" w:cs="Cambria"/>
          <w:sz w:val="20"/>
          <w:szCs w:val="20"/>
        </w:rPr>
        <w:t>Rata-rata Skor Pre Test dan Post Test</w:t>
      </w:r>
    </w:p>
    <w:tbl>
      <w:tblPr>
        <w:tblStyle w:val="a4"/>
        <w:tblW w:w="6873" w:type="dxa"/>
        <w:jc w:val="center"/>
        <w:tblBorders>
          <w:top w:val="single" w:sz="4" w:space="0" w:color="auto"/>
          <w:bottom w:val="single" w:sz="4" w:space="0" w:color="auto"/>
          <w:insideH w:val="single" w:sz="4" w:space="0" w:color="auto"/>
        </w:tblBorders>
        <w:tblLayout w:type="fixed"/>
        <w:tblLook w:val="0400" w:firstRow="0" w:lastRow="0" w:firstColumn="0" w:lastColumn="0" w:noHBand="0" w:noVBand="1"/>
      </w:tblPr>
      <w:tblGrid>
        <w:gridCol w:w="3187"/>
        <w:gridCol w:w="1807"/>
        <w:gridCol w:w="1879"/>
      </w:tblGrid>
      <w:tr w:rsidR="00084616" w14:paraId="4D31112F" w14:textId="77777777" w:rsidTr="0002172C">
        <w:trPr>
          <w:trHeight w:val="278"/>
          <w:jc w:val="center"/>
        </w:trPr>
        <w:tc>
          <w:tcPr>
            <w:tcW w:w="3187" w:type="dxa"/>
            <w:shd w:val="clear" w:color="auto" w:fill="auto"/>
          </w:tcPr>
          <w:p w14:paraId="26179E32" w14:textId="5E5672AC" w:rsidR="00084616" w:rsidRDefault="00084616" w:rsidP="005D6098">
            <w:pPr>
              <w:jc w:val="center"/>
              <w:rPr>
                <w:rFonts w:ascii="Cambria" w:eastAsia="Cambria" w:hAnsi="Cambria" w:cs="Cambria"/>
                <w:b/>
                <w:bCs/>
                <w:sz w:val="20"/>
                <w:szCs w:val="20"/>
              </w:rPr>
            </w:pPr>
            <w:r>
              <w:rPr>
                <w:rFonts w:ascii="Cambria" w:eastAsia="Cambria" w:hAnsi="Cambria" w:cs="Cambria"/>
                <w:b/>
                <w:bCs/>
                <w:sz w:val="20"/>
                <w:szCs w:val="20"/>
              </w:rPr>
              <w:t>Tahap Test</w:t>
            </w:r>
          </w:p>
        </w:tc>
        <w:tc>
          <w:tcPr>
            <w:tcW w:w="1807" w:type="dxa"/>
            <w:shd w:val="clear" w:color="auto" w:fill="auto"/>
          </w:tcPr>
          <w:p w14:paraId="731CB994" w14:textId="7C5908A0" w:rsidR="00084616" w:rsidRDefault="00084616" w:rsidP="005D6098">
            <w:pPr>
              <w:jc w:val="center"/>
              <w:rPr>
                <w:rFonts w:ascii="Cambria" w:eastAsia="Cambria" w:hAnsi="Cambria" w:cs="Cambria"/>
                <w:b/>
                <w:bCs/>
                <w:sz w:val="20"/>
                <w:szCs w:val="20"/>
              </w:rPr>
            </w:pPr>
            <w:r>
              <w:rPr>
                <w:rFonts w:ascii="Cambria" w:eastAsia="Cambria" w:hAnsi="Cambria" w:cs="Cambria"/>
                <w:b/>
                <w:bCs/>
                <w:sz w:val="20"/>
                <w:szCs w:val="20"/>
              </w:rPr>
              <w:t>Rata-Rata Skor</w:t>
            </w:r>
          </w:p>
        </w:tc>
        <w:tc>
          <w:tcPr>
            <w:tcW w:w="1879" w:type="dxa"/>
            <w:shd w:val="clear" w:color="auto" w:fill="auto"/>
          </w:tcPr>
          <w:p w14:paraId="300865AB" w14:textId="7C71CC09" w:rsidR="00084616" w:rsidRDefault="00084616" w:rsidP="005D6098">
            <w:pPr>
              <w:jc w:val="center"/>
              <w:rPr>
                <w:rFonts w:ascii="Cambria" w:eastAsia="Cambria" w:hAnsi="Cambria" w:cs="Cambria"/>
                <w:b/>
                <w:bCs/>
                <w:sz w:val="20"/>
                <w:szCs w:val="20"/>
              </w:rPr>
            </w:pPr>
            <w:r>
              <w:rPr>
                <w:rFonts w:ascii="Cambria" w:eastAsia="Cambria" w:hAnsi="Cambria" w:cs="Cambria"/>
                <w:b/>
                <w:bCs/>
                <w:sz w:val="20"/>
                <w:szCs w:val="20"/>
              </w:rPr>
              <w:t>Peningkatan</w:t>
            </w:r>
          </w:p>
        </w:tc>
      </w:tr>
      <w:tr w:rsidR="00084616" w14:paraId="3D80C4B1" w14:textId="77777777" w:rsidTr="0002172C">
        <w:trPr>
          <w:trHeight w:val="230"/>
          <w:jc w:val="center"/>
        </w:trPr>
        <w:tc>
          <w:tcPr>
            <w:tcW w:w="3187" w:type="dxa"/>
            <w:shd w:val="clear" w:color="auto" w:fill="auto"/>
          </w:tcPr>
          <w:p w14:paraId="6B129BA2" w14:textId="7937CFF1" w:rsidR="00084616" w:rsidRDefault="00084616" w:rsidP="005D6098">
            <w:pPr>
              <w:pBdr>
                <w:top w:val="nil"/>
                <w:left w:val="nil"/>
                <w:bottom w:val="nil"/>
                <w:right w:val="nil"/>
                <w:between w:val="nil"/>
              </w:pBdr>
              <w:ind w:right="155" w:hanging="361"/>
              <w:jc w:val="center"/>
              <w:rPr>
                <w:rFonts w:ascii="Cambria" w:eastAsia="Cambria" w:hAnsi="Cambria" w:cs="Cambria"/>
                <w:color w:val="000000"/>
                <w:sz w:val="20"/>
                <w:szCs w:val="20"/>
              </w:rPr>
            </w:pPr>
            <w:r>
              <w:rPr>
                <w:rFonts w:ascii="Cambria" w:eastAsia="Cambria" w:hAnsi="Cambria" w:cs="Cambria"/>
                <w:color w:val="000000"/>
                <w:sz w:val="20"/>
                <w:szCs w:val="20"/>
              </w:rPr>
              <w:t>Pre Test</w:t>
            </w:r>
          </w:p>
        </w:tc>
        <w:tc>
          <w:tcPr>
            <w:tcW w:w="1807" w:type="dxa"/>
            <w:shd w:val="clear" w:color="auto" w:fill="auto"/>
          </w:tcPr>
          <w:p w14:paraId="43E97CBA" w14:textId="573C7DB8" w:rsidR="00084616" w:rsidRPr="0025627D" w:rsidRDefault="0025627D" w:rsidP="005D6098">
            <w:pPr>
              <w:pBdr>
                <w:top w:val="nil"/>
                <w:left w:val="nil"/>
                <w:bottom w:val="nil"/>
                <w:right w:val="nil"/>
                <w:between w:val="nil"/>
              </w:pBdr>
              <w:ind w:right="155" w:hanging="361"/>
              <w:jc w:val="center"/>
              <w:rPr>
                <w:rFonts w:ascii="Cambria" w:eastAsia="Cambria" w:hAnsi="Cambria" w:cs="Cambria"/>
                <w:color w:val="000000"/>
                <w:sz w:val="20"/>
                <w:szCs w:val="20"/>
              </w:rPr>
            </w:pPr>
            <w:r w:rsidRPr="0025627D">
              <w:rPr>
                <w:rFonts w:ascii="Cambria" w:eastAsia="Cambria" w:hAnsi="Cambria" w:cs="Cambria"/>
                <w:color w:val="000000"/>
                <w:sz w:val="20"/>
                <w:szCs w:val="20"/>
              </w:rPr>
              <w:t>6</w:t>
            </w:r>
            <w:r w:rsidRPr="0025627D">
              <w:rPr>
                <w:rFonts w:ascii="Cambria" w:hAnsi="Cambria" w:cs="Arial"/>
                <w:color w:val="0A0A0A"/>
                <w:sz w:val="20"/>
                <w:szCs w:val="20"/>
                <w:lang w:val="en-ID"/>
              </w:rPr>
              <w:t>1,59</w:t>
            </w:r>
          </w:p>
        </w:tc>
        <w:tc>
          <w:tcPr>
            <w:tcW w:w="1879" w:type="dxa"/>
            <w:shd w:val="clear" w:color="auto" w:fill="auto"/>
          </w:tcPr>
          <w:p w14:paraId="6F62D48B" w14:textId="4808FF77" w:rsidR="00084616" w:rsidRDefault="00084616" w:rsidP="005D6098">
            <w:pPr>
              <w:pBdr>
                <w:top w:val="nil"/>
                <w:left w:val="nil"/>
                <w:bottom w:val="nil"/>
                <w:right w:val="nil"/>
                <w:between w:val="nil"/>
              </w:pBdr>
              <w:ind w:right="155" w:hanging="361"/>
              <w:jc w:val="center"/>
              <w:rPr>
                <w:rFonts w:ascii="Cambria" w:eastAsia="Cambria" w:hAnsi="Cambria" w:cs="Cambria"/>
                <w:color w:val="000000"/>
                <w:sz w:val="20"/>
                <w:szCs w:val="20"/>
              </w:rPr>
            </w:pPr>
            <w:r>
              <w:rPr>
                <w:rFonts w:ascii="Cambria" w:eastAsia="Cambria" w:hAnsi="Cambria" w:cs="Cambria"/>
                <w:color w:val="000000"/>
                <w:sz w:val="20"/>
                <w:szCs w:val="20"/>
              </w:rPr>
              <w:t>-</w:t>
            </w:r>
          </w:p>
        </w:tc>
      </w:tr>
      <w:tr w:rsidR="00084616" w14:paraId="26CA3EB4" w14:textId="77777777" w:rsidTr="0002172C">
        <w:trPr>
          <w:trHeight w:val="278"/>
          <w:jc w:val="center"/>
        </w:trPr>
        <w:tc>
          <w:tcPr>
            <w:tcW w:w="3187" w:type="dxa"/>
            <w:shd w:val="clear" w:color="auto" w:fill="auto"/>
          </w:tcPr>
          <w:p w14:paraId="6917679C" w14:textId="0915DAAB" w:rsidR="00084616" w:rsidRDefault="00084616" w:rsidP="005D6098">
            <w:pPr>
              <w:pBdr>
                <w:top w:val="nil"/>
                <w:left w:val="nil"/>
                <w:bottom w:val="nil"/>
                <w:right w:val="nil"/>
                <w:between w:val="nil"/>
              </w:pBdr>
              <w:ind w:right="155" w:hanging="361"/>
              <w:jc w:val="center"/>
              <w:rPr>
                <w:rFonts w:ascii="Cambria" w:eastAsia="Cambria" w:hAnsi="Cambria" w:cs="Cambria"/>
                <w:color w:val="000000"/>
                <w:sz w:val="20"/>
                <w:szCs w:val="20"/>
              </w:rPr>
            </w:pPr>
            <w:r>
              <w:rPr>
                <w:rFonts w:ascii="Cambria" w:eastAsia="Cambria" w:hAnsi="Cambria" w:cs="Cambria"/>
                <w:color w:val="000000"/>
                <w:sz w:val="20"/>
                <w:szCs w:val="20"/>
              </w:rPr>
              <w:t>Post Test</w:t>
            </w:r>
          </w:p>
        </w:tc>
        <w:tc>
          <w:tcPr>
            <w:tcW w:w="1807" w:type="dxa"/>
            <w:shd w:val="clear" w:color="auto" w:fill="auto"/>
          </w:tcPr>
          <w:p w14:paraId="41EEA8F5" w14:textId="442A5B45" w:rsidR="00084616" w:rsidRPr="0025627D" w:rsidRDefault="00084616" w:rsidP="005D6098">
            <w:pPr>
              <w:pBdr>
                <w:top w:val="nil"/>
                <w:left w:val="nil"/>
                <w:bottom w:val="nil"/>
                <w:right w:val="nil"/>
                <w:between w:val="nil"/>
              </w:pBdr>
              <w:ind w:right="155" w:hanging="361"/>
              <w:jc w:val="center"/>
              <w:rPr>
                <w:rFonts w:ascii="Cambria" w:eastAsia="Cambria" w:hAnsi="Cambria" w:cs="Cambria"/>
                <w:color w:val="000000"/>
                <w:sz w:val="20"/>
                <w:szCs w:val="20"/>
              </w:rPr>
            </w:pPr>
            <w:r w:rsidRPr="0025627D">
              <w:rPr>
                <w:rFonts w:ascii="Cambria" w:eastAsia="Cambria" w:hAnsi="Cambria" w:cs="Cambria"/>
                <w:color w:val="000000"/>
                <w:sz w:val="20"/>
                <w:szCs w:val="20"/>
              </w:rPr>
              <w:t>8</w:t>
            </w:r>
            <w:r w:rsidR="0025627D" w:rsidRPr="0025627D">
              <w:rPr>
                <w:rFonts w:ascii="Cambria" w:eastAsia="Cambria" w:hAnsi="Cambria" w:cs="Cambria"/>
                <w:color w:val="000000"/>
                <w:sz w:val="20"/>
                <w:szCs w:val="20"/>
              </w:rPr>
              <w:t>2,7</w:t>
            </w:r>
            <w:r w:rsidR="0025627D">
              <w:rPr>
                <w:rFonts w:ascii="Cambria" w:eastAsia="Cambria" w:hAnsi="Cambria" w:cs="Cambria"/>
                <w:color w:val="000000"/>
                <w:sz w:val="20"/>
                <w:szCs w:val="20"/>
              </w:rPr>
              <w:t>3</w:t>
            </w:r>
          </w:p>
        </w:tc>
        <w:tc>
          <w:tcPr>
            <w:tcW w:w="1879" w:type="dxa"/>
            <w:shd w:val="clear" w:color="auto" w:fill="auto"/>
          </w:tcPr>
          <w:p w14:paraId="7BD49E4F" w14:textId="3D971611" w:rsidR="00084616" w:rsidRDefault="00084616" w:rsidP="000A6C74">
            <w:pPr>
              <w:pBdr>
                <w:top w:val="nil"/>
                <w:left w:val="nil"/>
                <w:bottom w:val="nil"/>
                <w:right w:val="nil"/>
                <w:between w:val="nil"/>
              </w:pBdr>
              <w:ind w:left="131" w:right="155"/>
              <w:jc w:val="center"/>
              <w:rPr>
                <w:rFonts w:ascii="Cambria" w:eastAsia="Cambria" w:hAnsi="Cambria" w:cs="Cambria"/>
                <w:color w:val="000000"/>
                <w:sz w:val="20"/>
                <w:szCs w:val="20"/>
              </w:rPr>
            </w:pPr>
            <w:r>
              <w:rPr>
                <w:rFonts w:ascii="Cambria" w:eastAsia="Cambria" w:hAnsi="Cambria" w:cs="Cambria"/>
                <w:color w:val="000000"/>
                <w:sz w:val="20"/>
                <w:szCs w:val="20"/>
              </w:rPr>
              <w:t>+</w:t>
            </w:r>
            <w:r w:rsidR="0025627D">
              <w:rPr>
                <w:rFonts w:ascii="Cambria" w:eastAsia="Cambria" w:hAnsi="Cambria" w:cs="Cambria"/>
                <w:color w:val="000000"/>
                <w:sz w:val="20"/>
                <w:szCs w:val="20"/>
              </w:rPr>
              <w:t>2</w:t>
            </w:r>
            <w:r w:rsidR="000A6C74" w:rsidRPr="0025627D">
              <w:rPr>
                <w:rFonts w:ascii="Cambria" w:hAnsi="Cambria" w:cs="Arial"/>
                <w:color w:val="0A0A0A"/>
                <w:sz w:val="20"/>
                <w:szCs w:val="20"/>
                <w:lang w:val="en-ID"/>
              </w:rPr>
              <w:t>1</w:t>
            </w:r>
            <w:r w:rsidR="000A6C74">
              <w:rPr>
                <w:rFonts w:ascii="Cambria" w:hAnsi="Cambria" w:cs="Arial"/>
                <w:color w:val="0A0A0A"/>
                <w:sz w:val="20"/>
                <w:szCs w:val="20"/>
                <w:lang w:val="en-ID"/>
              </w:rPr>
              <w:t>,</w:t>
            </w:r>
            <w:r w:rsidR="000A6C74" w:rsidRPr="0025627D">
              <w:rPr>
                <w:rFonts w:ascii="Cambria" w:hAnsi="Cambria" w:cs="Arial"/>
                <w:color w:val="0A0A0A"/>
                <w:sz w:val="20"/>
                <w:szCs w:val="20"/>
                <w:lang w:val="en-ID"/>
              </w:rPr>
              <w:t xml:space="preserve"> </w:t>
            </w:r>
            <w:proofErr w:type="gramStart"/>
            <w:r w:rsidR="000A6C74" w:rsidRPr="0025627D">
              <w:rPr>
                <w:rFonts w:ascii="Cambria" w:hAnsi="Cambria" w:cs="Arial"/>
                <w:color w:val="0A0A0A"/>
                <w:sz w:val="20"/>
                <w:szCs w:val="20"/>
                <w:lang w:val="en-ID"/>
              </w:rPr>
              <w:t>1</w:t>
            </w:r>
            <w:r w:rsidR="000A6C74">
              <w:rPr>
                <w:rFonts w:ascii="Cambria" w:hAnsi="Cambria" w:cs="Arial"/>
                <w:color w:val="0A0A0A"/>
                <w:sz w:val="20"/>
                <w:szCs w:val="20"/>
                <w:lang w:val="en-ID"/>
              </w:rPr>
              <w:t xml:space="preserve">4 </w:t>
            </w:r>
            <w:r w:rsidR="0025627D">
              <w:rPr>
                <w:rFonts w:ascii="Cambria" w:eastAsia="Cambria" w:hAnsi="Cambria" w:cs="Cambria"/>
                <w:color w:val="000000"/>
                <w:sz w:val="20"/>
                <w:szCs w:val="20"/>
              </w:rPr>
              <w:t xml:space="preserve"> </w:t>
            </w:r>
            <w:r w:rsidR="000A6C74">
              <w:rPr>
                <w:rFonts w:ascii="Cambria" w:eastAsia="Cambria" w:hAnsi="Cambria" w:cs="Cambria"/>
                <w:color w:val="000000"/>
                <w:sz w:val="20"/>
                <w:szCs w:val="20"/>
              </w:rPr>
              <w:t>(</w:t>
            </w:r>
            <w:proofErr w:type="gramEnd"/>
            <w:r w:rsidR="0025627D">
              <w:rPr>
                <w:rFonts w:ascii="Cambria" w:eastAsia="Cambria" w:hAnsi="Cambria" w:cs="Cambria"/>
                <w:color w:val="000000"/>
                <w:sz w:val="20"/>
                <w:szCs w:val="20"/>
              </w:rPr>
              <w:t>56,46%</w:t>
            </w:r>
            <w:r w:rsidR="000A6C74">
              <w:rPr>
                <w:rFonts w:ascii="Cambria" w:eastAsia="Cambria" w:hAnsi="Cambria" w:cs="Cambria"/>
                <w:color w:val="000000"/>
                <w:sz w:val="20"/>
                <w:szCs w:val="20"/>
              </w:rPr>
              <w:t>)</w:t>
            </w:r>
          </w:p>
        </w:tc>
      </w:tr>
    </w:tbl>
    <w:p w14:paraId="1E58F6C2" w14:textId="77777777" w:rsidR="00DB3721" w:rsidRDefault="00DB3721" w:rsidP="00084616">
      <w:pPr>
        <w:shd w:val="clear" w:color="auto" w:fill="FFFFFF"/>
        <w:rPr>
          <w:rFonts w:ascii="Cambria" w:eastAsia="Cambria" w:hAnsi="Cambria" w:cs="Cambria"/>
          <w:sz w:val="20"/>
          <w:szCs w:val="20"/>
        </w:rPr>
      </w:pPr>
    </w:p>
    <w:p w14:paraId="7EB58E7B" w14:textId="55DC6265" w:rsidR="0032039C" w:rsidRDefault="000A6C74" w:rsidP="00B121CC">
      <w:pPr>
        <w:widowControl/>
        <w:shd w:val="clear" w:color="auto" w:fill="FFFFFF"/>
        <w:ind w:firstLine="567"/>
        <w:jc w:val="both"/>
        <w:rPr>
          <w:rFonts w:ascii="Cambria" w:eastAsia="Cambria" w:hAnsi="Cambria" w:cs="Cambria"/>
          <w:sz w:val="20"/>
          <w:szCs w:val="20"/>
        </w:rPr>
      </w:pPr>
      <w:proofErr w:type="gramStart"/>
      <w:r w:rsidRPr="000A6C74">
        <w:rPr>
          <w:rFonts w:ascii="Cambria" w:hAnsi="Cambria"/>
          <w:sz w:val="24"/>
          <w:szCs w:val="24"/>
        </w:rPr>
        <w:t xml:space="preserve">Selain </w:t>
      </w:r>
      <w:r w:rsidR="00327F4A">
        <w:rPr>
          <w:rFonts w:ascii="Cambria" w:hAnsi="Cambria"/>
          <w:sz w:val="24"/>
          <w:szCs w:val="24"/>
        </w:rPr>
        <w:t xml:space="preserve">menggunakan </w:t>
      </w:r>
      <w:r w:rsidRPr="000A6C74">
        <w:rPr>
          <w:rFonts w:ascii="Cambria" w:hAnsi="Cambria"/>
          <w:i/>
          <w:iCs/>
          <w:sz w:val="24"/>
          <w:szCs w:val="24"/>
        </w:rPr>
        <w:t>pre-test</w:t>
      </w:r>
      <w:r w:rsidRPr="000A6C74">
        <w:rPr>
          <w:rFonts w:ascii="Cambria" w:hAnsi="Cambria"/>
          <w:sz w:val="24"/>
          <w:szCs w:val="24"/>
        </w:rPr>
        <w:t xml:space="preserve"> dan </w:t>
      </w:r>
      <w:r w:rsidRPr="000A6C74">
        <w:rPr>
          <w:rFonts w:ascii="Cambria" w:hAnsi="Cambria"/>
          <w:i/>
          <w:iCs/>
          <w:sz w:val="24"/>
          <w:szCs w:val="24"/>
        </w:rPr>
        <w:t>post-test</w:t>
      </w:r>
      <w:r w:rsidR="00327F4A">
        <w:rPr>
          <w:rFonts w:ascii="Cambria" w:hAnsi="Cambria"/>
          <w:sz w:val="24"/>
          <w:szCs w:val="24"/>
        </w:rPr>
        <w:t xml:space="preserve"> untuk mengukur hasil, keberhasilan </w:t>
      </w:r>
      <w:r w:rsidRPr="000A6C74">
        <w:rPr>
          <w:rFonts w:ascii="Cambria" w:hAnsi="Cambria"/>
          <w:sz w:val="24"/>
          <w:szCs w:val="24"/>
        </w:rPr>
        <w:t>pelatihan juga di</w:t>
      </w:r>
      <w:r w:rsidR="00327F4A">
        <w:rPr>
          <w:rFonts w:ascii="Cambria" w:hAnsi="Cambria"/>
          <w:sz w:val="24"/>
          <w:szCs w:val="24"/>
        </w:rPr>
        <w:t>ukur dengan</w:t>
      </w:r>
      <w:r w:rsidRPr="000A6C74">
        <w:rPr>
          <w:rFonts w:ascii="Cambria" w:hAnsi="Cambria"/>
          <w:sz w:val="24"/>
          <w:szCs w:val="24"/>
        </w:rPr>
        <w:t xml:space="preserve"> kuesioner kepuasan.</w:t>
      </w:r>
      <w:proofErr w:type="gramEnd"/>
      <w:r w:rsidRPr="000A6C74">
        <w:rPr>
          <w:rFonts w:ascii="Cambria" w:hAnsi="Cambria"/>
          <w:sz w:val="24"/>
          <w:szCs w:val="24"/>
        </w:rPr>
        <w:t xml:space="preserve"> Dari 2</w:t>
      </w:r>
      <w:r>
        <w:rPr>
          <w:rFonts w:ascii="Cambria" w:hAnsi="Cambria"/>
          <w:sz w:val="24"/>
          <w:szCs w:val="24"/>
        </w:rPr>
        <w:t>2</w:t>
      </w:r>
      <w:r w:rsidRPr="000A6C74">
        <w:rPr>
          <w:rFonts w:ascii="Cambria" w:hAnsi="Cambria"/>
          <w:sz w:val="24"/>
          <w:szCs w:val="24"/>
        </w:rPr>
        <w:t xml:space="preserve"> peserta yang </w:t>
      </w:r>
      <w:r w:rsidR="00327F4A">
        <w:rPr>
          <w:rFonts w:ascii="Cambria" w:hAnsi="Cambria"/>
          <w:sz w:val="24"/>
          <w:szCs w:val="24"/>
        </w:rPr>
        <w:t>berpartisipasi</w:t>
      </w:r>
      <w:r w:rsidRPr="000A6C74">
        <w:rPr>
          <w:rFonts w:ascii="Cambria" w:hAnsi="Cambria"/>
          <w:sz w:val="24"/>
          <w:szCs w:val="24"/>
        </w:rPr>
        <w:t>, 8</w:t>
      </w:r>
      <w:r>
        <w:rPr>
          <w:rFonts w:ascii="Cambria" w:hAnsi="Cambria"/>
          <w:sz w:val="24"/>
          <w:szCs w:val="24"/>
        </w:rPr>
        <w:t>5</w:t>
      </w:r>
      <w:r w:rsidRPr="000A6C74">
        <w:rPr>
          <w:rFonts w:ascii="Cambria" w:hAnsi="Cambria"/>
          <w:sz w:val="24"/>
          <w:szCs w:val="24"/>
        </w:rPr>
        <w:t xml:space="preserve">% menyatakan materi sangat jelas, </w:t>
      </w:r>
      <w:r w:rsidR="00327F4A">
        <w:rPr>
          <w:rFonts w:ascii="Cambria" w:hAnsi="Cambria"/>
          <w:sz w:val="24"/>
          <w:szCs w:val="24"/>
        </w:rPr>
        <w:t>dan</w:t>
      </w:r>
      <w:r w:rsidRPr="000A6C74">
        <w:rPr>
          <w:rFonts w:ascii="Cambria" w:hAnsi="Cambria"/>
          <w:sz w:val="24"/>
          <w:szCs w:val="24"/>
        </w:rPr>
        <w:t xml:space="preserve"> 8</w:t>
      </w:r>
      <w:r w:rsidR="00327F4A">
        <w:rPr>
          <w:rFonts w:ascii="Cambria" w:hAnsi="Cambria"/>
          <w:sz w:val="24"/>
          <w:szCs w:val="24"/>
        </w:rPr>
        <w:t>9</w:t>
      </w:r>
      <w:r w:rsidRPr="000A6C74">
        <w:rPr>
          <w:rFonts w:ascii="Cambria" w:hAnsi="Cambria"/>
          <w:sz w:val="24"/>
          <w:szCs w:val="24"/>
        </w:rPr>
        <w:t xml:space="preserve">% menilai </w:t>
      </w:r>
      <w:r w:rsidR="00327F4A">
        <w:rPr>
          <w:rFonts w:ascii="Cambria" w:hAnsi="Cambria"/>
          <w:sz w:val="24"/>
          <w:szCs w:val="24"/>
        </w:rPr>
        <w:t>materi</w:t>
      </w:r>
      <w:r w:rsidRPr="000A6C74">
        <w:rPr>
          <w:rFonts w:ascii="Cambria" w:hAnsi="Cambria"/>
          <w:sz w:val="24"/>
          <w:szCs w:val="24"/>
        </w:rPr>
        <w:t xml:space="preserve"> peny</w:t>
      </w:r>
      <w:r w:rsidR="00327F4A">
        <w:rPr>
          <w:rFonts w:ascii="Cambria" w:hAnsi="Cambria"/>
          <w:sz w:val="24"/>
          <w:szCs w:val="24"/>
        </w:rPr>
        <w:t>ajian</w:t>
      </w:r>
      <w:r w:rsidRPr="000A6C74">
        <w:rPr>
          <w:rFonts w:ascii="Cambria" w:hAnsi="Cambria"/>
          <w:sz w:val="24"/>
          <w:szCs w:val="24"/>
        </w:rPr>
        <w:t xml:space="preserve"> sangat efektif. </w:t>
      </w:r>
      <w:proofErr w:type="gramStart"/>
      <w:r w:rsidR="00327F4A">
        <w:rPr>
          <w:rFonts w:ascii="Cambria" w:hAnsi="Cambria"/>
          <w:sz w:val="24"/>
          <w:szCs w:val="24"/>
        </w:rPr>
        <w:t>Sebagian</w:t>
      </w:r>
      <w:r w:rsidRPr="000A6C74">
        <w:rPr>
          <w:rFonts w:ascii="Cambria" w:hAnsi="Cambria"/>
          <w:sz w:val="24"/>
          <w:szCs w:val="24"/>
        </w:rPr>
        <w:t xml:space="preserve"> peserta, </w:t>
      </w:r>
      <w:r w:rsidR="00327F4A">
        <w:rPr>
          <w:rFonts w:ascii="Cambria" w:hAnsi="Cambria"/>
          <w:sz w:val="24"/>
          <w:szCs w:val="24"/>
        </w:rPr>
        <w:t>82</w:t>
      </w:r>
      <w:r w:rsidRPr="000A6C74">
        <w:rPr>
          <w:rFonts w:ascii="Cambria" w:hAnsi="Cambria"/>
          <w:sz w:val="24"/>
          <w:szCs w:val="24"/>
        </w:rPr>
        <w:t xml:space="preserve">%, menyatakan pelatihan </w:t>
      </w:r>
      <w:r w:rsidR="00327F4A">
        <w:rPr>
          <w:rFonts w:ascii="Cambria" w:hAnsi="Cambria"/>
          <w:sz w:val="24"/>
          <w:szCs w:val="24"/>
        </w:rPr>
        <w:t xml:space="preserve">tersebut </w:t>
      </w:r>
      <w:r w:rsidRPr="000A6C74">
        <w:rPr>
          <w:rFonts w:ascii="Cambria" w:hAnsi="Cambria"/>
          <w:sz w:val="24"/>
          <w:szCs w:val="24"/>
        </w:rPr>
        <w:t xml:space="preserve">sangat </w:t>
      </w:r>
      <w:r w:rsidR="00327F4A">
        <w:rPr>
          <w:rFonts w:ascii="Cambria" w:hAnsi="Cambria"/>
          <w:sz w:val="24"/>
          <w:szCs w:val="24"/>
        </w:rPr>
        <w:t>membantu</w:t>
      </w:r>
      <w:r w:rsidRPr="000A6C74">
        <w:rPr>
          <w:rFonts w:ascii="Cambria" w:hAnsi="Cambria"/>
          <w:sz w:val="24"/>
          <w:szCs w:val="24"/>
        </w:rPr>
        <w:t xml:space="preserve"> bagi aktivitas usaha mereka, Bahkan, </w:t>
      </w:r>
      <w:r w:rsidR="00327F4A">
        <w:rPr>
          <w:rFonts w:ascii="Cambria" w:hAnsi="Cambria"/>
          <w:sz w:val="24"/>
          <w:szCs w:val="24"/>
        </w:rPr>
        <w:t>80</w:t>
      </w:r>
      <w:r w:rsidRPr="000A6C74">
        <w:rPr>
          <w:rFonts w:ascii="Cambria" w:hAnsi="Cambria"/>
          <w:sz w:val="24"/>
          <w:szCs w:val="24"/>
        </w:rPr>
        <w:t xml:space="preserve">% merasa lebih percaya diri </w:t>
      </w:r>
      <w:r w:rsidR="00327F4A">
        <w:rPr>
          <w:rFonts w:ascii="Cambria" w:hAnsi="Cambria"/>
          <w:sz w:val="24"/>
          <w:szCs w:val="24"/>
        </w:rPr>
        <w:t xml:space="preserve">dalam menjalankan bisnis mereka </w:t>
      </w:r>
      <w:r w:rsidRPr="000A6C74">
        <w:rPr>
          <w:rFonts w:ascii="Cambria" w:hAnsi="Cambria"/>
          <w:sz w:val="24"/>
          <w:szCs w:val="24"/>
        </w:rPr>
        <w:t>setelah mengikuti pelatihan.</w:t>
      </w:r>
      <w:proofErr w:type="gramEnd"/>
      <w:r w:rsidRPr="000A6C74">
        <w:rPr>
          <w:rFonts w:ascii="Cambria" w:hAnsi="Cambria"/>
          <w:sz w:val="24"/>
          <w:szCs w:val="24"/>
        </w:rPr>
        <w:t xml:space="preserve"> </w:t>
      </w:r>
      <w:proofErr w:type="gramStart"/>
      <w:r w:rsidRPr="000A6C74">
        <w:rPr>
          <w:rFonts w:ascii="Cambria" w:hAnsi="Cambria"/>
          <w:sz w:val="24"/>
          <w:szCs w:val="24"/>
        </w:rPr>
        <w:t xml:space="preserve">Hasil </w:t>
      </w:r>
      <w:r w:rsidR="00327F4A">
        <w:rPr>
          <w:rFonts w:ascii="Cambria" w:hAnsi="Cambria"/>
          <w:sz w:val="24"/>
          <w:szCs w:val="24"/>
        </w:rPr>
        <w:t xml:space="preserve">survei </w:t>
      </w:r>
      <w:r w:rsidRPr="000A6C74">
        <w:rPr>
          <w:rFonts w:ascii="Cambria" w:hAnsi="Cambria"/>
          <w:sz w:val="24"/>
          <w:szCs w:val="24"/>
        </w:rPr>
        <w:t xml:space="preserve">kuesioner </w:t>
      </w:r>
      <w:r w:rsidR="00327F4A">
        <w:rPr>
          <w:rFonts w:ascii="Cambria" w:hAnsi="Cambria"/>
          <w:sz w:val="24"/>
          <w:szCs w:val="24"/>
        </w:rPr>
        <w:t xml:space="preserve">menunjukkan bahwa aktivitas </w:t>
      </w:r>
      <w:r w:rsidRPr="000A6C74">
        <w:rPr>
          <w:rFonts w:ascii="Cambria" w:hAnsi="Cambria"/>
          <w:sz w:val="24"/>
          <w:szCs w:val="24"/>
        </w:rPr>
        <w:t xml:space="preserve">PkM </w:t>
      </w:r>
      <w:r w:rsidR="00327F4A">
        <w:rPr>
          <w:rFonts w:ascii="Cambria" w:hAnsi="Cambria"/>
          <w:sz w:val="24"/>
          <w:szCs w:val="24"/>
        </w:rPr>
        <w:t>membantu</w:t>
      </w:r>
      <w:r w:rsidRPr="000A6C74">
        <w:rPr>
          <w:rFonts w:ascii="Cambria" w:hAnsi="Cambria"/>
          <w:sz w:val="24"/>
          <w:szCs w:val="24"/>
        </w:rPr>
        <w:t xml:space="preserve"> meningkatkan </w:t>
      </w:r>
      <w:r w:rsidR="00735794">
        <w:rPr>
          <w:rFonts w:ascii="Cambria" w:hAnsi="Cambria"/>
          <w:sz w:val="24"/>
          <w:szCs w:val="24"/>
        </w:rPr>
        <w:t xml:space="preserve">keterampilan berpikir dan juga meningkatkan perasaan </w:t>
      </w:r>
      <w:r w:rsidRPr="000A6C74">
        <w:rPr>
          <w:rFonts w:ascii="Cambria" w:hAnsi="Cambria"/>
          <w:sz w:val="24"/>
          <w:szCs w:val="24"/>
        </w:rPr>
        <w:t>motivasi dan kepercayaan diri.</w:t>
      </w:r>
      <w:proofErr w:type="gramEnd"/>
    </w:p>
    <w:p w14:paraId="3895921C" w14:textId="3DCF6744" w:rsidR="0032039C" w:rsidRDefault="0032039C" w:rsidP="0032039C">
      <w:pPr>
        <w:shd w:val="clear" w:color="auto" w:fill="FFFFFF"/>
        <w:jc w:val="center"/>
        <w:rPr>
          <w:rFonts w:ascii="Cambria" w:eastAsia="Cambria" w:hAnsi="Cambria" w:cs="Cambria"/>
          <w:sz w:val="20"/>
          <w:szCs w:val="20"/>
        </w:rPr>
      </w:pPr>
      <w:r>
        <w:rPr>
          <w:rFonts w:ascii="Cambria" w:eastAsia="Cambria" w:hAnsi="Cambria" w:cs="Cambria"/>
          <w:sz w:val="20"/>
          <w:szCs w:val="20"/>
        </w:rPr>
        <w:t>Tabel 2</w:t>
      </w:r>
    </w:p>
    <w:p w14:paraId="5833C078" w14:textId="775C1D32" w:rsidR="0032039C" w:rsidRDefault="0032039C" w:rsidP="0032039C">
      <w:pPr>
        <w:shd w:val="clear" w:color="auto" w:fill="FFFFFF"/>
        <w:jc w:val="center"/>
        <w:rPr>
          <w:rFonts w:ascii="Cambria" w:eastAsia="Cambria" w:hAnsi="Cambria" w:cs="Cambria"/>
          <w:sz w:val="20"/>
          <w:szCs w:val="20"/>
        </w:rPr>
      </w:pPr>
      <w:r>
        <w:rPr>
          <w:rFonts w:ascii="Cambria" w:eastAsia="Cambria" w:hAnsi="Cambria" w:cs="Cambria"/>
          <w:sz w:val="20"/>
          <w:szCs w:val="20"/>
        </w:rPr>
        <w:t>Survei Kuesioner</w:t>
      </w:r>
    </w:p>
    <w:tbl>
      <w:tblPr>
        <w:tblStyle w:val="a4"/>
        <w:tblW w:w="5949" w:type="dxa"/>
        <w:jc w:val="center"/>
        <w:tblBorders>
          <w:top w:val="single" w:sz="4" w:space="0" w:color="auto"/>
          <w:bottom w:val="single" w:sz="4" w:space="0" w:color="auto"/>
          <w:insideH w:val="single" w:sz="4" w:space="0" w:color="auto"/>
        </w:tblBorders>
        <w:tblLayout w:type="fixed"/>
        <w:tblLook w:val="0400" w:firstRow="0" w:lastRow="0" w:firstColumn="0" w:lastColumn="0" w:noHBand="0" w:noVBand="1"/>
      </w:tblPr>
      <w:tblGrid>
        <w:gridCol w:w="3187"/>
        <w:gridCol w:w="2762"/>
      </w:tblGrid>
      <w:tr w:rsidR="0032039C" w14:paraId="2B44583F" w14:textId="77777777" w:rsidTr="0002172C">
        <w:trPr>
          <w:trHeight w:val="278"/>
          <w:jc w:val="center"/>
        </w:trPr>
        <w:tc>
          <w:tcPr>
            <w:tcW w:w="3187" w:type="dxa"/>
            <w:shd w:val="clear" w:color="auto" w:fill="auto"/>
          </w:tcPr>
          <w:p w14:paraId="1E3BB0BF" w14:textId="2458246E" w:rsidR="0032039C" w:rsidRDefault="0032039C" w:rsidP="005D6098">
            <w:pPr>
              <w:jc w:val="center"/>
              <w:rPr>
                <w:rFonts w:ascii="Cambria" w:eastAsia="Cambria" w:hAnsi="Cambria" w:cs="Cambria"/>
                <w:b/>
                <w:bCs/>
                <w:sz w:val="20"/>
                <w:szCs w:val="20"/>
              </w:rPr>
            </w:pPr>
            <w:r>
              <w:rPr>
                <w:rFonts w:ascii="Cambria" w:eastAsia="Cambria" w:hAnsi="Cambria" w:cs="Cambria"/>
                <w:b/>
                <w:bCs/>
                <w:sz w:val="20"/>
                <w:szCs w:val="20"/>
              </w:rPr>
              <w:t>Aspek Yang Dinilai</w:t>
            </w:r>
          </w:p>
        </w:tc>
        <w:tc>
          <w:tcPr>
            <w:tcW w:w="2762" w:type="dxa"/>
            <w:shd w:val="clear" w:color="auto" w:fill="auto"/>
          </w:tcPr>
          <w:p w14:paraId="3BBF0C36" w14:textId="6FCB4319" w:rsidR="0032039C" w:rsidRDefault="0032039C" w:rsidP="005D6098">
            <w:pPr>
              <w:jc w:val="center"/>
              <w:rPr>
                <w:rFonts w:ascii="Cambria" w:eastAsia="Cambria" w:hAnsi="Cambria" w:cs="Cambria"/>
                <w:b/>
                <w:bCs/>
                <w:sz w:val="20"/>
                <w:szCs w:val="20"/>
              </w:rPr>
            </w:pPr>
            <w:r>
              <w:rPr>
                <w:rFonts w:ascii="Cambria" w:eastAsia="Cambria" w:hAnsi="Cambria" w:cs="Cambria"/>
                <w:b/>
                <w:bCs/>
                <w:sz w:val="20"/>
                <w:szCs w:val="20"/>
              </w:rPr>
              <w:t>Persentase Peserta</w:t>
            </w:r>
          </w:p>
        </w:tc>
      </w:tr>
      <w:tr w:rsidR="0032039C" w14:paraId="09DDA33A" w14:textId="77777777" w:rsidTr="0002172C">
        <w:trPr>
          <w:trHeight w:val="230"/>
          <w:jc w:val="center"/>
        </w:trPr>
        <w:tc>
          <w:tcPr>
            <w:tcW w:w="3187" w:type="dxa"/>
            <w:shd w:val="clear" w:color="auto" w:fill="auto"/>
          </w:tcPr>
          <w:p w14:paraId="77FA408D" w14:textId="05943862" w:rsidR="0032039C" w:rsidRDefault="0032039C" w:rsidP="0032039C">
            <w:pPr>
              <w:pBdr>
                <w:top w:val="nil"/>
                <w:left w:val="nil"/>
                <w:bottom w:val="nil"/>
                <w:right w:val="nil"/>
                <w:between w:val="nil"/>
              </w:pBdr>
              <w:ind w:right="155" w:firstLine="22"/>
              <w:rPr>
                <w:rFonts w:ascii="Cambria" w:eastAsia="Cambria" w:hAnsi="Cambria" w:cs="Cambria"/>
                <w:color w:val="000000"/>
                <w:sz w:val="20"/>
                <w:szCs w:val="20"/>
              </w:rPr>
            </w:pPr>
            <w:r>
              <w:rPr>
                <w:rFonts w:ascii="Cambria" w:eastAsia="Cambria" w:hAnsi="Cambria" w:cs="Cambria"/>
                <w:color w:val="000000"/>
                <w:sz w:val="20"/>
                <w:szCs w:val="20"/>
              </w:rPr>
              <w:t>Materi yang disampaikan jelas</w:t>
            </w:r>
          </w:p>
        </w:tc>
        <w:tc>
          <w:tcPr>
            <w:tcW w:w="2762" w:type="dxa"/>
            <w:shd w:val="clear" w:color="auto" w:fill="auto"/>
          </w:tcPr>
          <w:p w14:paraId="39624429" w14:textId="4548ACE3" w:rsidR="0032039C" w:rsidRDefault="0032039C" w:rsidP="0032039C">
            <w:pPr>
              <w:pBdr>
                <w:top w:val="nil"/>
                <w:left w:val="nil"/>
                <w:bottom w:val="nil"/>
                <w:right w:val="nil"/>
                <w:between w:val="nil"/>
              </w:pBdr>
              <w:tabs>
                <w:tab w:val="left" w:pos="780"/>
              </w:tabs>
              <w:ind w:left="103" w:right="155"/>
              <w:jc w:val="center"/>
              <w:rPr>
                <w:rFonts w:ascii="Cambria" w:eastAsia="Cambria" w:hAnsi="Cambria" w:cs="Cambria"/>
                <w:color w:val="000000"/>
                <w:sz w:val="20"/>
                <w:szCs w:val="20"/>
              </w:rPr>
            </w:pPr>
            <w:r>
              <w:rPr>
                <w:rFonts w:ascii="Cambria" w:eastAsia="Cambria" w:hAnsi="Cambria" w:cs="Cambria"/>
                <w:color w:val="000000"/>
                <w:sz w:val="20"/>
                <w:szCs w:val="20"/>
              </w:rPr>
              <w:t>85%</w:t>
            </w:r>
          </w:p>
        </w:tc>
      </w:tr>
      <w:tr w:rsidR="0032039C" w14:paraId="5AAEB8CC" w14:textId="77777777" w:rsidTr="0002172C">
        <w:trPr>
          <w:trHeight w:val="278"/>
          <w:jc w:val="center"/>
        </w:trPr>
        <w:tc>
          <w:tcPr>
            <w:tcW w:w="3187" w:type="dxa"/>
            <w:shd w:val="clear" w:color="auto" w:fill="auto"/>
          </w:tcPr>
          <w:p w14:paraId="16CBA2BE" w14:textId="1D20DD79" w:rsidR="0032039C" w:rsidRDefault="0032039C" w:rsidP="0032039C">
            <w:pPr>
              <w:pBdr>
                <w:top w:val="nil"/>
                <w:left w:val="nil"/>
                <w:bottom w:val="nil"/>
                <w:right w:val="nil"/>
                <w:between w:val="nil"/>
              </w:pBdr>
              <w:ind w:right="155" w:firstLine="22"/>
              <w:rPr>
                <w:rFonts w:ascii="Cambria" w:eastAsia="Cambria" w:hAnsi="Cambria" w:cs="Cambria"/>
                <w:color w:val="000000"/>
                <w:sz w:val="20"/>
                <w:szCs w:val="20"/>
              </w:rPr>
            </w:pPr>
            <w:r>
              <w:rPr>
                <w:rFonts w:ascii="Cambria" w:eastAsia="Cambria" w:hAnsi="Cambria" w:cs="Cambria"/>
                <w:color w:val="000000"/>
                <w:sz w:val="20"/>
                <w:szCs w:val="20"/>
              </w:rPr>
              <w:t>Metode Pelatihan Efektif</w:t>
            </w:r>
          </w:p>
        </w:tc>
        <w:tc>
          <w:tcPr>
            <w:tcW w:w="2762" w:type="dxa"/>
            <w:shd w:val="clear" w:color="auto" w:fill="auto"/>
          </w:tcPr>
          <w:p w14:paraId="3163BF4D" w14:textId="18053A01" w:rsidR="0032039C" w:rsidRDefault="0032039C" w:rsidP="0032039C">
            <w:pPr>
              <w:pBdr>
                <w:top w:val="nil"/>
                <w:left w:val="nil"/>
                <w:bottom w:val="nil"/>
                <w:right w:val="nil"/>
                <w:between w:val="nil"/>
              </w:pBdr>
              <w:ind w:left="103" w:right="155"/>
              <w:jc w:val="center"/>
              <w:rPr>
                <w:rFonts w:ascii="Cambria" w:eastAsia="Cambria" w:hAnsi="Cambria" w:cs="Cambria"/>
                <w:color w:val="000000"/>
                <w:sz w:val="20"/>
                <w:szCs w:val="20"/>
              </w:rPr>
            </w:pPr>
            <w:r>
              <w:rPr>
                <w:rFonts w:ascii="Cambria" w:eastAsia="Cambria" w:hAnsi="Cambria" w:cs="Cambria"/>
                <w:color w:val="000000"/>
                <w:sz w:val="20"/>
                <w:szCs w:val="20"/>
              </w:rPr>
              <w:t>89%</w:t>
            </w:r>
          </w:p>
        </w:tc>
      </w:tr>
      <w:tr w:rsidR="0032039C" w14:paraId="79174035" w14:textId="77777777" w:rsidTr="0002172C">
        <w:trPr>
          <w:trHeight w:val="278"/>
          <w:jc w:val="center"/>
        </w:trPr>
        <w:tc>
          <w:tcPr>
            <w:tcW w:w="3187" w:type="dxa"/>
            <w:shd w:val="clear" w:color="auto" w:fill="auto"/>
          </w:tcPr>
          <w:p w14:paraId="26026340" w14:textId="77777777" w:rsidR="0032039C" w:rsidRDefault="0032039C" w:rsidP="0032039C">
            <w:pPr>
              <w:pBdr>
                <w:top w:val="nil"/>
                <w:left w:val="nil"/>
                <w:bottom w:val="nil"/>
                <w:right w:val="nil"/>
                <w:between w:val="nil"/>
              </w:pBdr>
              <w:ind w:right="155" w:firstLine="22"/>
              <w:rPr>
                <w:rFonts w:ascii="Cambria" w:eastAsia="Cambria" w:hAnsi="Cambria" w:cs="Cambria"/>
                <w:color w:val="000000"/>
                <w:sz w:val="20"/>
                <w:szCs w:val="20"/>
              </w:rPr>
            </w:pPr>
            <w:r>
              <w:rPr>
                <w:rFonts w:ascii="Cambria" w:eastAsia="Cambria" w:hAnsi="Cambria" w:cs="Cambria"/>
                <w:color w:val="000000"/>
                <w:sz w:val="20"/>
                <w:szCs w:val="20"/>
              </w:rPr>
              <w:t>Materi Bermanfaat Untuk Usaha</w:t>
            </w:r>
          </w:p>
          <w:p w14:paraId="2A04300D" w14:textId="329DD2C1" w:rsidR="0032039C" w:rsidRDefault="0032039C" w:rsidP="0032039C">
            <w:pPr>
              <w:pBdr>
                <w:top w:val="nil"/>
                <w:left w:val="nil"/>
                <w:bottom w:val="nil"/>
                <w:right w:val="nil"/>
                <w:between w:val="nil"/>
              </w:pBdr>
              <w:ind w:right="155" w:firstLine="22"/>
              <w:rPr>
                <w:rFonts w:ascii="Cambria" w:eastAsia="Cambria" w:hAnsi="Cambria" w:cs="Cambria"/>
                <w:color w:val="000000"/>
                <w:sz w:val="20"/>
                <w:szCs w:val="20"/>
              </w:rPr>
            </w:pPr>
            <w:r>
              <w:rPr>
                <w:rFonts w:ascii="Cambria" w:eastAsia="Cambria" w:hAnsi="Cambria" w:cs="Cambria"/>
                <w:color w:val="000000"/>
                <w:sz w:val="20"/>
                <w:szCs w:val="20"/>
              </w:rPr>
              <w:t>Kepercayaan Diri Meningkat</w:t>
            </w:r>
          </w:p>
        </w:tc>
        <w:tc>
          <w:tcPr>
            <w:tcW w:w="2762" w:type="dxa"/>
            <w:shd w:val="clear" w:color="auto" w:fill="auto"/>
          </w:tcPr>
          <w:p w14:paraId="1EE0B7EF" w14:textId="77777777" w:rsidR="0032039C" w:rsidRDefault="0032039C" w:rsidP="0032039C">
            <w:pPr>
              <w:pBdr>
                <w:top w:val="nil"/>
                <w:left w:val="nil"/>
                <w:bottom w:val="nil"/>
                <w:right w:val="nil"/>
                <w:between w:val="nil"/>
              </w:pBdr>
              <w:ind w:left="103" w:right="155"/>
              <w:jc w:val="center"/>
              <w:rPr>
                <w:rFonts w:ascii="Cambria" w:eastAsia="Cambria" w:hAnsi="Cambria" w:cs="Cambria"/>
                <w:color w:val="000000"/>
                <w:sz w:val="20"/>
                <w:szCs w:val="20"/>
              </w:rPr>
            </w:pPr>
            <w:r>
              <w:rPr>
                <w:rFonts w:ascii="Cambria" w:eastAsia="Cambria" w:hAnsi="Cambria" w:cs="Cambria"/>
                <w:color w:val="000000"/>
                <w:sz w:val="20"/>
                <w:szCs w:val="20"/>
              </w:rPr>
              <w:t>82%</w:t>
            </w:r>
          </w:p>
          <w:p w14:paraId="05E3393B" w14:textId="3B8239AB" w:rsidR="0032039C" w:rsidRDefault="0032039C" w:rsidP="0032039C">
            <w:pPr>
              <w:pBdr>
                <w:top w:val="nil"/>
                <w:left w:val="nil"/>
                <w:bottom w:val="nil"/>
                <w:right w:val="nil"/>
                <w:between w:val="nil"/>
              </w:pBdr>
              <w:ind w:left="103" w:right="155"/>
              <w:jc w:val="center"/>
              <w:rPr>
                <w:rFonts w:ascii="Cambria" w:eastAsia="Cambria" w:hAnsi="Cambria" w:cs="Cambria"/>
                <w:color w:val="000000"/>
                <w:sz w:val="20"/>
                <w:szCs w:val="20"/>
              </w:rPr>
            </w:pPr>
            <w:r>
              <w:rPr>
                <w:rFonts w:ascii="Cambria" w:eastAsia="Cambria" w:hAnsi="Cambria" w:cs="Cambria"/>
                <w:color w:val="000000"/>
                <w:sz w:val="20"/>
                <w:szCs w:val="20"/>
              </w:rPr>
              <w:t>80%</w:t>
            </w:r>
          </w:p>
        </w:tc>
      </w:tr>
    </w:tbl>
    <w:p w14:paraId="33A6DDA5" w14:textId="099A1BE2" w:rsidR="00B121CC" w:rsidRDefault="00B121CC" w:rsidP="00B121CC">
      <w:pPr>
        <w:widowControl/>
        <w:shd w:val="clear" w:color="auto" w:fill="FFFFFF"/>
        <w:jc w:val="both"/>
        <w:rPr>
          <w:rFonts w:ascii="Cambria" w:eastAsiaTheme="minorHAnsi" w:hAnsi="Cambria" w:cs="Garamond"/>
          <w:color w:val="000000"/>
          <w:sz w:val="24"/>
          <w:szCs w:val="24"/>
          <w:lang w:val="en-ID" w:eastAsia="en-US"/>
          <w14:ligatures w14:val="standardContextual"/>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9"/>
      </w:tblGrid>
      <w:tr w:rsidR="00D910AB" w14:paraId="01BB159A" w14:textId="77777777" w:rsidTr="00D910AB">
        <w:trPr>
          <w:jc w:val="center"/>
        </w:trPr>
        <w:tc>
          <w:tcPr>
            <w:tcW w:w="4249" w:type="dxa"/>
          </w:tcPr>
          <w:p w14:paraId="787536E3" w14:textId="77777777" w:rsidR="00D910AB" w:rsidRDefault="00D910AB" w:rsidP="00D910AB">
            <w:pPr>
              <w:widowControl/>
              <w:jc w:val="center"/>
              <w:rPr>
                <w:rFonts w:ascii="Cambria" w:eastAsia="Cambria" w:hAnsi="Cambria" w:cs="Cambria"/>
                <w:sz w:val="20"/>
                <w:szCs w:val="20"/>
              </w:rPr>
            </w:pPr>
            <w:r>
              <w:rPr>
                <w:noProof/>
                <w:lang w:eastAsia="en-US"/>
              </w:rPr>
              <w:drawing>
                <wp:inline distT="0" distB="0" distL="0" distR="0" wp14:anchorId="104437A3" wp14:editId="682AEA13">
                  <wp:extent cx="2523490" cy="1552575"/>
                  <wp:effectExtent l="19050" t="19050" r="10160" b="285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23603" cy="1552645"/>
                          </a:xfrm>
                          <a:prstGeom prst="rect">
                            <a:avLst/>
                          </a:prstGeom>
                          <a:noFill/>
                          <a:ln>
                            <a:solidFill>
                              <a:schemeClr val="tx1"/>
                            </a:solidFill>
                          </a:ln>
                        </pic:spPr>
                      </pic:pic>
                    </a:graphicData>
                  </a:graphic>
                </wp:inline>
              </w:drawing>
            </w:r>
          </w:p>
          <w:p w14:paraId="306C1259" w14:textId="0EE2AEC9" w:rsidR="00D910AB" w:rsidRDefault="00D910AB" w:rsidP="00B121CC">
            <w:pPr>
              <w:ind w:right="411"/>
              <w:jc w:val="center"/>
              <w:rPr>
                <w:rFonts w:ascii="Cambria" w:eastAsia="Cambria" w:hAnsi="Cambria" w:cs="Cambria"/>
                <w:sz w:val="20"/>
                <w:szCs w:val="20"/>
              </w:rPr>
            </w:pPr>
            <w:r>
              <w:rPr>
                <w:rFonts w:ascii="Cambria" w:eastAsia="Cambria" w:hAnsi="Cambria" w:cs="Cambria"/>
                <w:sz w:val="20"/>
                <w:szCs w:val="20"/>
              </w:rPr>
              <w:t xml:space="preserve">Gambar. </w:t>
            </w:r>
            <w:r w:rsidR="00A203D3">
              <w:rPr>
                <w:rFonts w:ascii="Cambria" w:eastAsia="Cambria" w:hAnsi="Cambria" w:cs="Cambria"/>
                <w:sz w:val="20"/>
                <w:szCs w:val="20"/>
              </w:rPr>
              <w:t>3</w:t>
            </w:r>
          </w:p>
          <w:p w14:paraId="02682246" w14:textId="77777777" w:rsidR="00D910AB" w:rsidRDefault="00D910AB" w:rsidP="0059539B">
            <w:pPr>
              <w:ind w:right="411"/>
              <w:jc w:val="center"/>
              <w:rPr>
                <w:rFonts w:ascii="Cambria" w:eastAsia="Cambria" w:hAnsi="Cambria" w:cs="Cambria"/>
                <w:color w:val="000000"/>
                <w:sz w:val="20"/>
                <w:szCs w:val="20"/>
              </w:rPr>
            </w:pPr>
            <w:r w:rsidRPr="00B121CC">
              <w:rPr>
                <w:rFonts w:ascii="Cambria" w:eastAsia="Cambria" w:hAnsi="Cambria" w:cs="Cambria"/>
                <w:color w:val="000000"/>
                <w:sz w:val="20"/>
                <w:szCs w:val="20"/>
              </w:rPr>
              <w:t>Peserta UMKM</w:t>
            </w:r>
          </w:p>
          <w:p w14:paraId="45239940" w14:textId="6D30C0FA" w:rsidR="00FC4D5F" w:rsidRPr="0059539B" w:rsidRDefault="00FC4D5F" w:rsidP="0059539B">
            <w:pPr>
              <w:ind w:right="411"/>
              <w:jc w:val="center"/>
              <w:rPr>
                <w:rFonts w:ascii="Cambria" w:eastAsia="Cambria" w:hAnsi="Cambria" w:cs="Cambria"/>
                <w:color w:val="000000"/>
                <w:sz w:val="20"/>
                <w:szCs w:val="20"/>
              </w:rPr>
            </w:pPr>
          </w:p>
        </w:tc>
      </w:tr>
    </w:tbl>
    <w:p w14:paraId="6C34674C" w14:textId="0D391145" w:rsidR="009D548A" w:rsidRDefault="009D548A" w:rsidP="009D548A">
      <w:pPr>
        <w:widowControl/>
        <w:shd w:val="clear" w:color="auto" w:fill="FFFFFF"/>
        <w:ind w:firstLine="567"/>
        <w:jc w:val="both"/>
        <w:rPr>
          <w:rFonts w:ascii="Cambria" w:hAnsi="Cambria" w:cs="Arial"/>
          <w:color w:val="0A0A0A"/>
          <w:sz w:val="24"/>
          <w:szCs w:val="24"/>
          <w:lang w:val="en-ID"/>
        </w:rPr>
      </w:pPr>
      <w:proofErr w:type="gramStart"/>
      <w:r w:rsidRPr="002E157F">
        <w:rPr>
          <w:rFonts w:ascii="Cambria" w:eastAsiaTheme="minorHAnsi" w:hAnsi="Cambria" w:cs="Garamond"/>
          <w:color w:val="000000"/>
          <w:sz w:val="24"/>
          <w:szCs w:val="24"/>
          <w:lang w:val="en-ID" w:eastAsia="en-US"/>
          <w14:ligatures w14:val="standardContextual"/>
        </w:rPr>
        <w:lastRenderedPageBreak/>
        <w:t xml:space="preserve">Keterkaitan antara metode </w:t>
      </w:r>
      <w:r>
        <w:rPr>
          <w:rFonts w:ascii="Cambria" w:eastAsiaTheme="minorHAnsi" w:hAnsi="Cambria" w:cs="Garamond"/>
          <w:color w:val="000000"/>
          <w:sz w:val="24"/>
          <w:szCs w:val="24"/>
          <w:lang w:val="en-ID" w:eastAsia="en-US"/>
          <w14:ligatures w14:val="standardContextual"/>
        </w:rPr>
        <w:t>pemaparan</w:t>
      </w:r>
      <w:r w:rsidRPr="002E157F">
        <w:rPr>
          <w:rFonts w:ascii="Cambria" w:eastAsiaTheme="minorHAnsi" w:hAnsi="Cambria" w:cs="Garamond"/>
          <w:color w:val="000000"/>
          <w:sz w:val="24"/>
          <w:szCs w:val="24"/>
          <w:lang w:val="en-ID" w:eastAsia="en-US"/>
          <w14:ligatures w14:val="standardContextual"/>
        </w:rPr>
        <w:t xml:space="preserve"> dengan hasil yang diperoleh dapat dianalisis lebih lanjut.</w:t>
      </w:r>
      <w:proofErr w:type="gramEnd"/>
      <w:r w:rsidRPr="002E157F">
        <w:rPr>
          <w:rFonts w:ascii="Cambria" w:eastAsiaTheme="minorHAnsi" w:hAnsi="Cambria" w:cs="Garamond"/>
          <w:color w:val="000000"/>
          <w:sz w:val="24"/>
          <w:szCs w:val="24"/>
          <w:lang w:val="en-ID" w:eastAsia="en-US"/>
          <w14:ligatures w14:val="standardContextual"/>
        </w:rPr>
        <w:t xml:space="preserve"> </w:t>
      </w:r>
      <w:proofErr w:type="gramStart"/>
      <w:r w:rsidRPr="002E157F">
        <w:rPr>
          <w:rFonts w:ascii="Cambria" w:eastAsiaTheme="minorHAnsi" w:hAnsi="Cambria" w:cs="Garamond"/>
          <w:color w:val="000000"/>
          <w:sz w:val="24"/>
          <w:szCs w:val="24"/>
          <w:lang w:val="en-ID" w:eastAsia="en-US"/>
          <w14:ligatures w14:val="standardContextual"/>
        </w:rPr>
        <w:t xml:space="preserve">Sesi ceramah interaktif berfungsi sebagai fondasi untuk memperkenalkan konsep dasar literasi </w:t>
      </w:r>
      <w:r>
        <w:rPr>
          <w:rFonts w:ascii="Cambria" w:eastAsiaTheme="minorHAnsi" w:hAnsi="Cambria" w:cs="Garamond"/>
          <w:color w:val="000000"/>
          <w:sz w:val="24"/>
          <w:szCs w:val="24"/>
          <w:lang w:val="en-ID" w:eastAsia="en-US"/>
          <w14:ligatures w14:val="standardContextual"/>
        </w:rPr>
        <w:t>persiapan perpajakan serta d</w:t>
      </w:r>
      <w:r w:rsidRPr="002E157F">
        <w:rPr>
          <w:rFonts w:ascii="Cambria" w:eastAsiaTheme="minorHAnsi" w:hAnsi="Cambria" w:cs="Garamond"/>
          <w:color w:val="000000"/>
          <w:sz w:val="24"/>
          <w:szCs w:val="24"/>
          <w:lang w:val="en-ID" w:eastAsia="en-US"/>
          <w14:ligatures w14:val="standardContextual"/>
        </w:rPr>
        <w:t>iskusi kelompok memberi ruang bagi peserta untuk berbagi pengalaman serta menemukan solusi dari masalah yang mereka hadapi</w:t>
      </w:r>
      <w:r>
        <w:rPr>
          <w:rFonts w:ascii="Cambria" w:eastAsiaTheme="minorHAnsi" w:hAnsi="Cambria" w:cs="Garamond"/>
          <w:color w:val="000000"/>
          <w:sz w:val="24"/>
          <w:szCs w:val="24"/>
          <w:lang w:val="en-ID" w:eastAsia="en-US"/>
          <w14:ligatures w14:val="standardContextual"/>
        </w:rPr>
        <w:t>.</w:t>
      </w:r>
      <w:proofErr w:type="gramEnd"/>
      <w:r>
        <w:rPr>
          <w:rFonts w:ascii="Cambria" w:eastAsiaTheme="minorHAnsi" w:hAnsi="Cambria" w:cs="Garamond"/>
          <w:color w:val="000000"/>
          <w:sz w:val="24"/>
          <w:szCs w:val="24"/>
          <w:lang w:val="en-ID" w:eastAsia="en-US"/>
          <w14:ligatures w14:val="standardContextual"/>
        </w:rPr>
        <w:t xml:space="preserve"> </w:t>
      </w:r>
      <w:proofErr w:type="gramStart"/>
      <w:r w:rsidRPr="002E157F">
        <w:rPr>
          <w:rFonts w:ascii="Cambria" w:eastAsiaTheme="minorHAnsi" w:hAnsi="Cambria" w:cs="Garamond"/>
          <w:color w:val="000000"/>
          <w:sz w:val="24"/>
          <w:szCs w:val="24"/>
          <w:lang w:val="en-ID" w:eastAsia="en-US"/>
          <w14:ligatures w14:val="standardContextual"/>
        </w:rPr>
        <w:t>Kombinasi metode ini menciptakan pengalaman belajar yang menyeluruh, yang pada akhirnya menghasilkan peningkatan skor post-test dan kepuasan peserta.</w:t>
      </w:r>
      <w:proofErr w:type="gramEnd"/>
      <w:r>
        <w:rPr>
          <w:rFonts w:ascii="Cambria" w:eastAsiaTheme="minorHAnsi" w:hAnsi="Cambria" w:cs="Garamond"/>
          <w:color w:val="000000"/>
          <w:sz w:val="24"/>
          <w:szCs w:val="24"/>
          <w:lang w:val="en-ID" w:eastAsia="en-US"/>
          <w14:ligatures w14:val="standardContextual"/>
        </w:rPr>
        <w:t xml:space="preserve"> </w:t>
      </w:r>
      <w:proofErr w:type="gramStart"/>
      <w:r>
        <w:rPr>
          <w:rFonts w:ascii="Cambria" w:eastAsiaTheme="minorHAnsi" w:hAnsi="Cambria" w:cs="Garamond"/>
          <w:color w:val="000000"/>
          <w:sz w:val="24"/>
          <w:szCs w:val="24"/>
          <w:lang w:val="en-ID" w:eastAsia="en-US"/>
          <w14:ligatures w14:val="standardContextual"/>
        </w:rPr>
        <w:t xml:space="preserve">Oleh karena itu, </w:t>
      </w:r>
      <w:r w:rsidRPr="002E157F">
        <w:rPr>
          <w:rFonts w:ascii="Cambria" w:eastAsiaTheme="minorHAnsi" w:hAnsi="Cambria" w:cs="Garamond"/>
          <w:color w:val="000000"/>
          <w:sz w:val="24"/>
          <w:szCs w:val="24"/>
          <w:lang w:val="en-ID" w:eastAsia="en-US"/>
          <w14:ligatures w14:val="standardContextual"/>
        </w:rPr>
        <w:t xml:space="preserve">pembelajaran berbasis praktik langsung lebih efektif dalam memperkuat keterampilan </w:t>
      </w:r>
      <w:r>
        <w:rPr>
          <w:rFonts w:ascii="Cambria" w:eastAsiaTheme="minorHAnsi" w:hAnsi="Cambria" w:cs="Garamond"/>
          <w:color w:val="000000"/>
          <w:sz w:val="24"/>
          <w:szCs w:val="24"/>
          <w:lang w:val="en-ID" w:eastAsia="en-US"/>
          <w14:ligatures w14:val="standardContextual"/>
        </w:rPr>
        <w:t>perpajakan</w:t>
      </w:r>
      <w:r w:rsidRPr="002E157F">
        <w:rPr>
          <w:rFonts w:ascii="Cambria" w:eastAsiaTheme="minorHAnsi" w:hAnsi="Cambria" w:cs="Garamond"/>
          <w:color w:val="000000"/>
          <w:sz w:val="24"/>
          <w:szCs w:val="24"/>
          <w:lang w:val="en-ID" w:eastAsia="en-US"/>
          <w14:ligatures w14:val="standardContextual"/>
        </w:rPr>
        <w:t xml:space="preserve"> dibandingkan pembelajaran teor</w:t>
      </w:r>
      <w:r>
        <w:rPr>
          <w:rFonts w:ascii="Cambria" w:eastAsiaTheme="minorHAnsi" w:hAnsi="Cambria" w:cs="Garamond"/>
          <w:color w:val="000000"/>
          <w:sz w:val="24"/>
          <w:szCs w:val="24"/>
          <w:lang w:val="en-ID" w:eastAsia="en-US"/>
          <w14:ligatures w14:val="standardContextual"/>
        </w:rPr>
        <w:t>i</w:t>
      </w:r>
      <w:r w:rsidRPr="002E157F">
        <w:rPr>
          <w:rFonts w:ascii="Cambria" w:eastAsiaTheme="minorHAnsi" w:hAnsi="Cambria" w:cs="Garamond"/>
          <w:color w:val="000000"/>
          <w:sz w:val="24"/>
          <w:szCs w:val="24"/>
          <w:lang w:val="en-ID" w:eastAsia="en-US"/>
          <w14:ligatures w14:val="standardContextual"/>
        </w:rPr>
        <w:t>tis semata.</w:t>
      </w:r>
      <w:proofErr w:type="gramEnd"/>
      <w:r>
        <w:rPr>
          <w:rFonts w:ascii="Cambria" w:eastAsiaTheme="minorHAnsi" w:hAnsi="Cambria" w:cs="Garamond"/>
          <w:color w:val="000000"/>
          <w:sz w:val="24"/>
          <w:szCs w:val="24"/>
          <w:lang w:val="en-ID" w:eastAsia="en-US"/>
          <w14:ligatures w14:val="standardContextual"/>
        </w:rPr>
        <w:t xml:space="preserve"> </w:t>
      </w:r>
      <w:proofErr w:type="gramStart"/>
      <w:r>
        <w:rPr>
          <w:rFonts w:ascii="Cambria" w:eastAsiaTheme="minorHAnsi" w:hAnsi="Cambria" w:cs="Garamond"/>
          <w:color w:val="000000"/>
          <w:sz w:val="24"/>
          <w:szCs w:val="24"/>
          <w:lang w:val="en-ID" w:eastAsia="en-US"/>
          <w14:ligatures w14:val="standardContextual"/>
        </w:rPr>
        <w:t xml:space="preserve">Disamping itu </w:t>
      </w:r>
      <w:r w:rsidRPr="002E157F">
        <w:rPr>
          <w:rFonts w:ascii="Cambria" w:eastAsiaTheme="minorHAnsi" w:hAnsi="Cambria" w:cs="Garamond"/>
          <w:color w:val="000000"/>
          <w:sz w:val="24"/>
          <w:szCs w:val="24"/>
          <w:lang w:val="en-ID" w:eastAsia="en-US"/>
          <w14:ligatures w14:val="standardContextual"/>
        </w:rPr>
        <w:t xml:space="preserve">keberhasilan sebuah program literasi </w:t>
      </w:r>
      <w:r>
        <w:rPr>
          <w:rFonts w:ascii="Cambria" w:eastAsiaTheme="minorHAnsi" w:hAnsi="Cambria" w:cs="Garamond"/>
          <w:color w:val="000000"/>
          <w:sz w:val="24"/>
          <w:szCs w:val="24"/>
          <w:lang w:val="en-ID" w:eastAsia="en-US"/>
          <w14:ligatures w14:val="standardContextual"/>
        </w:rPr>
        <w:t>persiapan perpajakan</w:t>
      </w:r>
      <w:r w:rsidRPr="002E157F">
        <w:rPr>
          <w:rFonts w:ascii="Cambria" w:eastAsiaTheme="minorHAnsi" w:hAnsi="Cambria" w:cs="Garamond"/>
          <w:color w:val="000000"/>
          <w:sz w:val="24"/>
          <w:szCs w:val="24"/>
          <w:lang w:val="en-ID" w:eastAsia="en-US"/>
          <w14:ligatures w14:val="standardContextual"/>
        </w:rPr>
        <w:t xml:space="preserve"> ditentukan oleh sejauh mana peserta m</w:t>
      </w:r>
      <w:r w:rsidR="00D910AB">
        <w:rPr>
          <w:rFonts w:ascii="Cambria" w:eastAsiaTheme="minorHAnsi" w:hAnsi="Cambria" w:cs="Garamond"/>
          <w:color w:val="000000"/>
          <w:sz w:val="24"/>
          <w:szCs w:val="24"/>
          <w:lang w:val="en-ID" w:eastAsia="en-US"/>
          <w14:ligatures w14:val="standardContextual"/>
        </w:rPr>
        <w:t xml:space="preserve">emberikan pertanyaan dan mendiskusikan, serta </w:t>
      </w:r>
      <w:r w:rsidRPr="002E157F">
        <w:rPr>
          <w:rFonts w:ascii="Cambria" w:eastAsiaTheme="minorHAnsi" w:hAnsi="Cambria" w:cs="Garamond"/>
          <w:color w:val="000000"/>
          <w:sz w:val="24"/>
          <w:szCs w:val="24"/>
          <w:lang w:val="en-ID" w:eastAsia="en-US"/>
          <w14:ligatures w14:val="standardContextual"/>
        </w:rPr>
        <w:t>menginternalisasi pengetahuan</w:t>
      </w:r>
      <w:r w:rsidR="00D910AB">
        <w:rPr>
          <w:rFonts w:ascii="Cambria" w:eastAsiaTheme="minorHAnsi" w:hAnsi="Cambria" w:cs="Garamond"/>
          <w:color w:val="000000"/>
          <w:sz w:val="24"/>
          <w:szCs w:val="24"/>
          <w:lang w:val="en-ID" w:eastAsia="en-US"/>
          <w14:ligatures w14:val="standardContextual"/>
        </w:rPr>
        <w:t>.</w:t>
      </w:r>
      <w:proofErr w:type="gramEnd"/>
      <w:r w:rsidR="00D910AB">
        <w:rPr>
          <w:rFonts w:ascii="Cambria" w:eastAsiaTheme="minorHAnsi" w:hAnsi="Cambria" w:cs="Garamond"/>
          <w:color w:val="000000"/>
          <w:sz w:val="24"/>
          <w:szCs w:val="24"/>
          <w:lang w:val="en-ID" w:eastAsia="en-US"/>
          <w14:ligatures w14:val="standardContextual"/>
        </w:rPr>
        <w:t xml:space="preserve"> </w:t>
      </w:r>
      <w:proofErr w:type="gramStart"/>
      <w:r w:rsidR="00D910AB">
        <w:rPr>
          <w:rFonts w:ascii="Cambria" w:eastAsiaTheme="minorHAnsi" w:hAnsi="Cambria" w:cs="Garamond"/>
          <w:color w:val="000000"/>
          <w:sz w:val="24"/>
          <w:szCs w:val="24"/>
          <w:lang w:val="en-ID" w:eastAsia="en-US"/>
          <w14:ligatures w14:val="standardContextual"/>
        </w:rPr>
        <w:t>Terlihat dengan peran aktif nya peserta dalam memberikan pertanyaan terkait dengan</w:t>
      </w:r>
      <w:r w:rsidRPr="002E157F">
        <w:rPr>
          <w:rFonts w:ascii="Cambria" w:eastAsiaTheme="minorHAnsi" w:hAnsi="Cambria" w:cs="Garamond"/>
          <w:color w:val="000000"/>
          <w:sz w:val="24"/>
          <w:szCs w:val="24"/>
          <w:lang w:val="en-ID" w:eastAsia="en-US"/>
          <w14:ligatures w14:val="standardContextual"/>
        </w:rPr>
        <w:t xml:space="preserve"> </w:t>
      </w:r>
      <w:r w:rsidR="00D910AB">
        <w:rPr>
          <w:rFonts w:ascii="Cambria" w:eastAsiaTheme="minorHAnsi" w:hAnsi="Cambria" w:cs="Garamond"/>
          <w:color w:val="000000"/>
          <w:sz w:val="24"/>
          <w:szCs w:val="24"/>
          <w:lang w:val="en-ID" w:eastAsia="en-US"/>
          <w14:ligatures w14:val="standardContextual"/>
        </w:rPr>
        <w:t xml:space="preserve">aplikasi perpajakan dalam </w:t>
      </w:r>
      <w:r w:rsidRPr="002E157F">
        <w:rPr>
          <w:rFonts w:ascii="Cambria" w:eastAsiaTheme="minorHAnsi" w:hAnsi="Cambria" w:cs="Garamond"/>
          <w:color w:val="000000"/>
          <w:sz w:val="24"/>
          <w:szCs w:val="24"/>
          <w:lang w:val="en-ID" w:eastAsia="en-US"/>
          <w14:ligatures w14:val="standardContextual"/>
        </w:rPr>
        <w:t>kesehari</w:t>
      </w:r>
      <w:r w:rsidR="000F681F">
        <w:rPr>
          <w:rFonts w:ascii="Cambria" w:eastAsiaTheme="minorHAnsi" w:hAnsi="Cambria" w:cs="Garamond"/>
          <w:color w:val="000000"/>
          <w:sz w:val="24"/>
          <w:szCs w:val="24"/>
          <w:lang w:val="en-ID" w:eastAsia="en-US"/>
          <w14:ligatures w14:val="standardContextual"/>
        </w:rPr>
        <w:t>an</w:t>
      </w:r>
      <w:r w:rsidR="00D910AB">
        <w:rPr>
          <w:rFonts w:ascii="Cambria" w:eastAsiaTheme="minorHAnsi" w:hAnsi="Cambria" w:cs="Garamond"/>
          <w:color w:val="000000"/>
          <w:sz w:val="24"/>
          <w:szCs w:val="24"/>
          <w:lang w:val="en-ID" w:eastAsia="en-US"/>
          <w14:ligatures w14:val="standardContextual"/>
        </w:rPr>
        <w:t xml:space="preserve"> mereka</w:t>
      </w:r>
      <w:r w:rsidRPr="002E157F">
        <w:rPr>
          <w:rFonts w:ascii="Cambria" w:eastAsiaTheme="minorHAnsi" w:hAnsi="Cambria" w:cs="Garamond"/>
          <w:color w:val="000000"/>
          <w:sz w:val="24"/>
          <w:szCs w:val="24"/>
          <w:lang w:val="en-ID" w:eastAsia="en-US"/>
          <w14:ligatures w14:val="standardContextual"/>
        </w:rPr>
        <w:t>.</w:t>
      </w:r>
      <w:proofErr w:type="gramEnd"/>
      <w:r w:rsidRPr="002E157F">
        <w:rPr>
          <w:rFonts w:ascii="Cambria" w:eastAsiaTheme="minorHAnsi" w:hAnsi="Cambria" w:cs="Garamond"/>
          <w:color w:val="000000"/>
          <w:sz w:val="24"/>
          <w:szCs w:val="24"/>
          <w:lang w:val="en-ID" w:eastAsia="en-US"/>
          <w14:ligatures w14:val="standardContextual"/>
        </w:rPr>
        <w:t xml:space="preserve"> </w:t>
      </w:r>
      <w:proofErr w:type="gramStart"/>
      <w:r w:rsidRPr="002E157F">
        <w:rPr>
          <w:rFonts w:ascii="Cambria" w:eastAsiaTheme="minorHAnsi" w:hAnsi="Cambria" w:cs="Garamond"/>
          <w:color w:val="000000"/>
          <w:sz w:val="24"/>
          <w:szCs w:val="24"/>
          <w:lang w:val="en-ID" w:eastAsia="en-US"/>
          <w14:ligatures w14:val="standardContextual"/>
        </w:rPr>
        <w:t>Dalam konteks kegiatan ini, internalisasi itu terlihat dari komitmen peserta untuk mulai men</w:t>
      </w:r>
      <w:r>
        <w:rPr>
          <w:rFonts w:ascii="Cambria" w:eastAsiaTheme="minorHAnsi" w:hAnsi="Cambria" w:cs="Garamond"/>
          <w:color w:val="000000"/>
          <w:sz w:val="24"/>
          <w:szCs w:val="24"/>
          <w:lang w:val="en-ID" w:eastAsia="en-US"/>
          <w14:ligatures w14:val="standardContextual"/>
        </w:rPr>
        <w:t>gaplikasikanya</w:t>
      </w:r>
      <w:r w:rsidR="00D910AB">
        <w:rPr>
          <w:rFonts w:ascii="Cambria" w:eastAsiaTheme="minorHAnsi" w:hAnsi="Cambria" w:cs="Garamond"/>
          <w:color w:val="000000"/>
          <w:sz w:val="24"/>
          <w:szCs w:val="24"/>
          <w:lang w:val="en-ID" w:eastAsia="en-US"/>
          <w14:ligatures w14:val="standardContextual"/>
        </w:rPr>
        <w:t xml:space="preserve"> dan menjalankan ushanya untuk berkelanjutan</w:t>
      </w:r>
      <w:r w:rsidR="000F681F">
        <w:rPr>
          <w:rFonts w:ascii="Cambria" w:eastAsiaTheme="minorHAnsi" w:hAnsi="Cambria" w:cs="Garamond"/>
          <w:color w:val="000000"/>
          <w:sz w:val="24"/>
          <w:szCs w:val="24"/>
          <w:lang w:val="en-ID" w:eastAsia="en-US"/>
          <w14:ligatures w14:val="standardContextual"/>
        </w:rPr>
        <w:t xml:space="preserve"> dalam kehidupan mereka</w:t>
      </w:r>
      <w:r>
        <w:rPr>
          <w:rFonts w:ascii="Cambria" w:eastAsiaTheme="minorHAnsi" w:hAnsi="Cambria" w:cs="Garamond"/>
          <w:color w:val="000000"/>
          <w:sz w:val="24"/>
          <w:szCs w:val="24"/>
          <w:lang w:val="en-ID" w:eastAsia="en-US"/>
          <w14:ligatures w14:val="standardContextual"/>
        </w:rPr>
        <w:t>.</w:t>
      </w:r>
      <w:proofErr w:type="gramEnd"/>
      <w:r>
        <w:rPr>
          <w:rFonts w:ascii="Cambria" w:eastAsiaTheme="minorHAnsi" w:hAnsi="Cambria" w:cs="Garamond"/>
          <w:color w:val="000000"/>
          <w:sz w:val="24"/>
          <w:szCs w:val="24"/>
          <w:lang w:val="en-ID" w:eastAsia="en-US"/>
          <w14:ligatures w14:val="standardContextual"/>
        </w:rPr>
        <w:t xml:space="preserve"> </w:t>
      </w:r>
      <w:proofErr w:type="gramStart"/>
      <w:r w:rsidRPr="002E157F">
        <w:rPr>
          <w:rFonts w:ascii="Cambria" w:hAnsi="Cambria" w:cs="Arial"/>
          <w:color w:val="0A0A0A"/>
          <w:sz w:val="24"/>
          <w:szCs w:val="24"/>
          <w:lang w:val="en-ID"/>
        </w:rPr>
        <w:t xml:space="preserve">Secara ringkas, persiapan perpajakan bukan hanya kewajiban, tetapi merupakan bagian integral dari strategi bisnis yang cerdas, yang membantu </w:t>
      </w:r>
      <w:r w:rsidRPr="005C5B7B">
        <w:rPr>
          <w:rFonts w:ascii="Cambria" w:eastAsia="Cambria" w:hAnsi="Cambria" w:cs="Cambria"/>
          <w:sz w:val="24"/>
          <w:szCs w:val="24"/>
          <w:lang w:val="en-ID"/>
        </w:rPr>
        <w:t>Usaha Mikro Kecil Dan Menengah</w:t>
      </w:r>
      <w:r w:rsidRPr="005C5B7B">
        <w:rPr>
          <w:rFonts w:ascii="Cambria" w:hAnsi="Cambria"/>
          <w:sz w:val="24"/>
          <w:szCs w:val="24"/>
        </w:rPr>
        <w:t xml:space="preserve"> (UMKM)</w:t>
      </w:r>
      <w:r w:rsidRPr="002E157F">
        <w:rPr>
          <w:rFonts w:ascii="Cambria" w:hAnsi="Cambria" w:cs="Arial"/>
          <w:color w:val="0A0A0A"/>
          <w:sz w:val="24"/>
          <w:szCs w:val="24"/>
          <w:lang w:val="en-ID"/>
        </w:rPr>
        <w:t xml:space="preserve"> untuk tumbuh dan berkelanjutan dalam jangka </w:t>
      </w:r>
      <w:r>
        <w:rPr>
          <w:rFonts w:ascii="Cambria" w:hAnsi="Cambria" w:cs="Arial"/>
          <w:color w:val="0A0A0A"/>
          <w:sz w:val="24"/>
          <w:szCs w:val="24"/>
          <w:lang w:val="en-ID"/>
        </w:rPr>
        <w:t>Panjang.</w:t>
      </w:r>
      <w:proofErr w:type="gramEnd"/>
    </w:p>
    <w:p w14:paraId="615834D8" w14:textId="77777777" w:rsidR="0059539B" w:rsidRDefault="0059539B" w:rsidP="009D548A">
      <w:pPr>
        <w:widowControl/>
        <w:shd w:val="clear" w:color="auto" w:fill="FFFFFF"/>
        <w:ind w:firstLine="567"/>
        <w:jc w:val="both"/>
        <w:rPr>
          <w:rFonts w:ascii="Cambria" w:hAnsi="Cambria" w:cs="Arial"/>
          <w:color w:val="0A0A0A"/>
          <w:sz w:val="24"/>
          <w:szCs w:val="24"/>
          <w:lang w:val="en-ID"/>
        </w:rPr>
      </w:pPr>
    </w:p>
    <w:p w14:paraId="477B5FFA" w14:textId="631DDCA6" w:rsidR="00D910AB" w:rsidRDefault="00D910AB" w:rsidP="00D910AB">
      <w:pPr>
        <w:widowControl/>
        <w:shd w:val="clear" w:color="auto" w:fill="FFFFFF"/>
        <w:jc w:val="center"/>
        <w:rPr>
          <w:rFonts w:ascii="Cambria" w:hAnsi="Cambria" w:cs="Arial"/>
          <w:color w:val="0A0A0A"/>
          <w:sz w:val="24"/>
          <w:szCs w:val="24"/>
          <w:lang w:val="en-ID"/>
        </w:rPr>
      </w:pPr>
      <w:r>
        <w:rPr>
          <w:noProof/>
          <w:lang w:eastAsia="en-US"/>
        </w:rPr>
        <w:drawing>
          <wp:inline distT="0" distB="0" distL="0" distR="0" wp14:anchorId="0BA6BC8D" wp14:editId="43E048B6">
            <wp:extent cx="2514600" cy="1647825"/>
            <wp:effectExtent l="19050" t="19050" r="19050" b="285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r="29062"/>
                    <a:stretch/>
                  </pic:blipFill>
                  <pic:spPr bwMode="auto">
                    <a:xfrm>
                      <a:off x="0" y="0"/>
                      <a:ext cx="2515656" cy="1648517"/>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2815AC90" w14:textId="3313CD3F" w:rsidR="00D910AB" w:rsidRDefault="00D910AB" w:rsidP="00D910AB">
      <w:pPr>
        <w:ind w:right="411"/>
        <w:jc w:val="center"/>
        <w:rPr>
          <w:rFonts w:ascii="Cambria" w:eastAsia="Cambria" w:hAnsi="Cambria" w:cs="Cambria"/>
          <w:sz w:val="20"/>
          <w:szCs w:val="20"/>
        </w:rPr>
      </w:pPr>
      <w:proofErr w:type="gramStart"/>
      <w:r>
        <w:rPr>
          <w:rFonts w:ascii="Cambria" w:eastAsia="Cambria" w:hAnsi="Cambria" w:cs="Cambria"/>
          <w:sz w:val="20"/>
          <w:szCs w:val="20"/>
        </w:rPr>
        <w:t>Gambar.</w:t>
      </w:r>
      <w:proofErr w:type="gramEnd"/>
      <w:r>
        <w:rPr>
          <w:rFonts w:ascii="Cambria" w:eastAsia="Cambria" w:hAnsi="Cambria" w:cs="Cambria"/>
          <w:sz w:val="20"/>
          <w:szCs w:val="20"/>
        </w:rPr>
        <w:t xml:space="preserve"> </w:t>
      </w:r>
      <w:r w:rsidR="00A203D3">
        <w:rPr>
          <w:rFonts w:ascii="Cambria" w:eastAsia="Cambria" w:hAnsi="Cambria" w:cs="Cambria"/>
          <w:sz w:val="20"/>
          <w:szCs w:val="20"/>
        </w:rPr>
        <w:t>4</w:t>
      </w:r>
    </w:p>
    <w:p w14:paraId="6289CDC0" w14:textId="16E3C4BF" w:rsidR="00D910AB" w:rsidRDefault="00D910AB" w:rsidP="00D910AB">
      <w:pPr>
        <w:ind w:right="411"/>
        <w:jc w:val="center"/>
        <w:rPr>
          <w:rFonts w:ascii="Cambria" w:eastAsia="Cambria" w:hAnsi="Cambria" w:cs="Cambria"/>
          <w:sz w:val="20"/>
          <w:szCs w:val="20"/>
        </w:rPr>
      </w:pPr>
      <w:r>
        <w:rPr>
          <w:rFonts w:ascii="Cambria" w:eastAsia="Cambria" w:hAnsi="Cambria" w:cs="Cambria"/>
          <w:sz w:val="20"/>
          <w:szCs w:val="20"/>
        </w:rPr>
        <w:t>Tanya Jawab Materi</w:t>
      </w:r>
    </w:p>
    <w:p w14:paraId="13FB5A80" w14:textId="77777777" w:rsidR="00E7168F" w:rsidRDefault="00E7168F" w:rsidP="009D548A">
      <w:pPr>
        <w:pBdr>
          <w:top w:val="nil"/>
          <w:left w:val="nil"/>
          <w:bottom w:val="nil"/>
          <w:right w:val="nil"/>
          <w:between w:val="nil"/>
        </w:pBdr>
        <w:ind w:firstLine="567"/>
        <w:jc w:val="both"/>
        <w:rPr>
          <w:rFonts w:ascii="Cambria" w:eastAsiaTheme="minorHAnsi" w:hAnsi="Cambria" w:cs="Garamond"/>
          <w:color w:val="000000"/>
          <w:sz w:val="24"/>
          <w:szCs w:val="24"/>
          <w:lang w:val="en-ID" w:eastAsia="en-US"/>
          <w14:ligatures w14:val="standardContextual"/>
        </w:rPr>
      </w:pPr>
    </w:p>
    <w:p w14:paraId="6A9B02B7" w14:textId="0D2E2290" w:rsidR="009D548A" w:rsidRDefault="009D548A" w:rsidP="009D548A">
      <w:pPr>
        <w:pBdr>
          <w:top w:val="nil"/>
          <w:left w:val="nil"/>
          <w:bottom w:val="nil"/>
          <w:right w:val="nil"/>
          <w:between w:val="nil"/>
        </w:pBdr>
        <w:ind w:firstLine="567"/>
        <w:jc w:val="both"/>
        <w:rPr>
          <w:rFonts w:ascii="Cambria" w:eastAsiaTheme="minorHAnsi" w:hAnsi="Cambria" w:cs="Garamond"/>
          <w:color w:val="000000"/>
          <w:sz w:val="24"/>
          <w:szCs w:val="24"/>
          <w:lang w:val="en-ID" w:eastAsia="en-US"/>
          <w14:ligatures w14:val="standardContextual"/>
        </w:rPr>
      </w:pPr>
      <w:proofErr w:type="gramStart"/>
      <w:r w:rsidRPr="002E157F">
        <w:rPr>
          <w:rFonts w:ascii="Cambria" w:eastAsiaTheme="minorHAnsi" w:hAnsi="Cambria" w:cs="Garamond"/>
          <w:color w:val="000000"/>
          <w:sz w:val="24"/>
          <w:szCs w:val="24"/>
          <w:lang w:val="en-ID" w:eastAsia="en-US"/>
          <w14:ligatures w14:val="standardContextual"/>
        </w:rPr>
        <w:t xml:space="preserve">Dari perspektif keberlanjutan, program ini menghasilkan inisiatif baru dari peserta untuk </w:t>
      </w:r>
      <w:r>
        <w:rPr>
          <w:rFonts w:ascii="Cambria" w:eastAsiaTheme="minorHAnsi" w:hAnsi="Cambria" w:cs="Garamond"/>
          <w:color w:val="000000"/>
          <w:sz w:val="24"/>
          <w:szCs w:val="24"/>
          <w:lang w:val="en-ID" w:eastAsia="en-US"/>
          <w14:ligatures w14:val="standardContextual"/>
        </w:rPr>
        <w:t xml:space="preserve">mulai </w:t>
      </w:r>
      <w:r w:rsidRPr="002E157F">
        <w:rPr>
          <w:rFonts w:ascii="Cambria" w:eastAsiaTheme="minorHAnsi" w:hAnsi="Cambria" w:cs="Garamond"/>
          <w:color w:val="000000"/>
          <w:sz w:val="24"/>
          <w:szCs w:val="24"/>
          <w:lang w:val="en-ID" w:eastAsia="en-US"/>
          <w14:ligatures w14:val="standardContextual"/>
        </w:rPr>
        <w:t>membentuk kelompok diskusi rutin yang fokus pada berbagi praktik terbaik dalam</w:t>
      </w:r>
      <w:r>
        <w:rPr>
          <w:rFonts w:ascii="Cambria" w:eastAsiaTheme="minorHAnsi" w:hAnsi="Cambria" w:cs="Garamond"/>
          <w:color w:val="000000"/>
          <w:sz w:val="24"/>
          <w:szCs w:val="24"/>
          <w:lang w:val="en-ID" w:eastAsia="en-US"/>
          <w14:ligatures w14:val="standardContextual"/>
        </w:rPr>
        <w:t xml:space="preserve"> persiapan perpajakan</w:t>
      </w:r>
      <w:r>
        <w:rPr>
          <w:rFonts w:ascii="Cambria" w:hAnsi="Cambria" w:cs="Arial"/>
          <w:color w:val="0A0A0A"/>
          <w:sz w:val="24"/>
          <w:szCs w:val="24"/>
          <w:lang w:val="en-ID"/>
        </w:rPr>
        <w:t>.</w:t>
      </w:r>
      <w:proofErr w:type="gramEnd"/>
      <w:r>
        <w:rPr>
          <w:rFonts w:ascii="Cambria" w:hAnsi="Cambria" w:cs="Arial"/>
          <w:color w:val="0A0A0A"/>
          <w:sz w:val="24"/>
          <w:szCs w:val="24"/>
          <w:lang w:val="en-ID"/>
        </w:rPr>
        <w:t xml:space="preserve"> </w:t>
      </w:r>
      <w:proofErr w:type="gramStart"/>
      <w:r w:rsidRPr="002E157F">
        <w:rPr>
          <w:rFonts w:ascii="Cambria" w:eastAsiaTheme="minorHAnsi" w:hAnsi="Cambria" w:cs="Garamond"/>
          <w:color w:val="000000"/>
          <w:sz w:val="24"/>
          <w:szCs w:val="24"/>
          <w:lang w:val="en-ID" w:eastAsia="en-US"/>
          <w14:ligatures w14:val="standardContextual"/>
        </w:rPr>
        <w:t xml:space="preserve">Kelompok ini diharapkan menjadi wadah kolaborasi antar pelaku </w:t>
      </w:r>
      <w:r w:rsidR="00A7632A" w:rsidRPr="005C5B7B">
        <w:rPr>
          <w:rFonts w:ascii="Cambria" w:hAnsi="Cambria"/>
          <w:sz w:val="24"/>
          <w:szCs w:val="24"/>
        </w:rPr>
        <w:t>UMKM</w:t>
      </w:r>
      <w:r w:rsidR="00A7632A" w:rsidRPr="005C5B7B">
        <w:rPr>
          <w:rFonts w:ascii="Cambria" w:eastAsia="Cambria" w:hAnsi="Cambria" w:cs="Cambria"/>
          <w:sz w:val="24"/>
          <w:szCs w:val="24"/>
          <w:lang w:val="en-ID"/>
        </w:rPr>
        <w:t xml:space="preserve"> </w:t>
      </w:r>
      <w:r w:rsidRPr="005C5B7B">
        <w:rPr>
          <w:rFonts w:ascii="Cambria" w:hAnsi="Cambria"/>
          <w:sz w:val="24"/>
          <w:szCs w:val="24"/>
        </w:rPr>
        <w:t>(</w:t>
      </w:r>
      <w:r w:rsidR="00A7632A" w:rsidRPr="005C5B7B">
        <w:rPr>
          <w:rFonts w:ascii="Cambria" w:eastAsia="Cambria" w:hAnsi="Cambria" w:cs="Cambria"/>
          <w:sz w:val="24"/>
          <w:szCs w:val="24"/>
          <w:lang w:val="en-ID"/>
        </w:rPr>
        <w:t>Usaha Mikro Kecil Dan Menengah</w:t>
      </w:r>
      <w:r w:rsidRPr="005C5B7B">
        <w:rPr>
          <w:rFonts w:ascii="Cambria" w:hAnsi="Cambria"/>
          <w:sz w:val="24"/>
          <w:szCs w:val="24"/>
        </w:rPr>
        <w:t>)</w:t>
      </w:r>
      <w:r w:rsidRPr="002E157F">
        <w:rPr>
          <w:rFonts w:ascii="Cambria" w:hAnsi="Cambria" w:cs="Arial"/>
          <w:color w:val="0A0A0A"/>
          <w:sz w:val="24"/>
          <w:szCs w:val="24"/>
          <w:lang w:val="en-ID"/>
        </w:rPr>
        <w:t xml:space="preserve"> </w:t>
      </w:r>
      <w:r w:rsidRPr="002E157F">
        <w:rPr>
          <w:rFonts w:ascii="Cambria" w:eastAsiaTheme="minorHAnsi" w:hAnsi="Cambria" w:cs="Garamond"/>
          <w:color w:val="000000"/>
          <w:sz w:val="24"/>
          <w:szCs w:val="24"/>
          <w:lang w:val="en-ID" w:eastAsia="en-US"/>
          <w14:ligatures w14:val="standardContextual"/>
        </w:rPr>
        <w:t>untuk</w:t>
      </w:r>
      <w:r w:rsidR="00A7632A">
        <w:rPr>
          <w:rFonts w:ascii="Cambria" w:eastAsiaTheme="minorHAnsi" w:hAnsi="Cambria" w:cs="Garamond"/>
          <w:color w:val="000000"/>
          <w:sz w:val="24"/>
          <w:szCs w:val="24"/>
          <w:lang w:val="en-ID" w:eastAsia="en-US"/>
          <w14:ligatures w14:val="standardContextual"/>
        </w:rPr>
        <w:t xml:space="preserve"> </w:t>
      </w:r>
      <w:r w:rsidRPr="002E157F">
        <w:rPr>
          <w:rFonts w:ascii="Cambria" w:eastAsiaTheme="minorHAnsi" w:hAnsi="Cambria" w:cs="Garamond"/>
          <w:color w:val="000000"/>
          <w:sz w:val="24"/>
          <w:szCs w:val="24"/>
          <w:lang w:val="en-ID" w:eastAsia="en-US"/>
          <w14:ligatures w14:val="standardContextual"/>
        </w:rPr>
        <w:t xml:space="preserve">saling mendukung </w:t>
      </w:r>
      <w:r w:rsidR="00A7632A">
        <w:rPr>
          <w:rFonts w:ascii="Cambria" w:eastAsiaTheme="minorHAnsi" w:hAnsi="Cambria" w:cs="Garamond"/>
          <w:color w:val="000000"/>
          <w:sz w:val="24"/>
          <w:szCs w:val="24"/>
          <w:lang w:val="en-ID" w:eastAsia="en-US"/>
          <w14:ligatures w14:val="standardContextual"/>
        </w:rPr>
        <w:t xml:space="preserve">dan </w:t>
      </w:r>
      <w:r w:rsidRPr="002E157F">
        <w:rPr>
          <w:rFonts w:ascii="Cambria" w:eastAsiaTheme="minorHAnsi" w:hAnsi="Cambria" w:cs="Garamond"/>
          <w:color w:val="000000"/>
          <w:sz w:val="24"/>
          <w:szCs w:val="24"/>
          <w:lang w:val="en-ID" w:eastAsia="en-US"/>
          <w14:ligatures w14:val="standardContextual"/>
        </w:rPr>
        <w:t xml:space="preserve">menjaga stabilitas modal </w:t>
      </w:r>
      <w:r w:rsidR="00A7632A">
        <w:rPr>
          <w:rFonts w:ascii="Cambria" w:eastAsiaTheme="minorHAnsi" w:hAnsi="Cambria" w:cs="Garamond"/>
          <w:color w:val="000000"/>
          <w:sz w:val="24"/>
          <w:szCs w:val="24"/>
          <w:lang w:val="en-ID" w:eastAsia="en-US"/>
          <w14:ligatures w14:val="standardContextual"/>
        </w:rPr>
        <w:t>serta</w:t>
      </w:r>
      <w:r w:rsidRPr="002E157F">
        <w:rPr>
          <w:rFonts w:ascii="Cambria" w:eastAsiaTheme="minorHAnsi" w:hAnsi="Cambria" w:cs="Garamond"/>
          <w:color w:val="000000"/>
          <w:sz w:val="24"/>
          <w:szCs w:val="24"/>
          <w:lang w:val="en-ID" w:eastAsia="en-US"/>
          <w14:ligatures w14:val="standardContextual"/>
        </w:rPr>
        <w:t xml:space="preserve"> mengembangkan usaha.</w:t>
      </w:r>
      <w:proofErr w:type="gramEnd"/>
      <w:r w:rsidRPr="002E157F">
        <w:rPr>
          <w:rFonts w:ascii="Cambria" w:eastAsiaTheme="minorHAnsi" w:hAnsi="Cambria" w:cs="Garamond"/>
          <w:color w:val="000000"/>
          <w:sz w:val="24"/>
          <w:szCs w:val="24"/>
          <w:lang w:val="en-ID" w:eastAsia="en-US"/>
          <w14:ligatures w14:val="standardContextual"/>
        </w:rPr>
        <w:t xml:space="preserve"> </w:t>
      </w:r>
      <w:proofErr w:type="gramStart"/>
      <w:r>
        <w:rPr>
          <w:rFonts w:ascii="Cambria" w:eastAsiaTheme="minorHAnsi" w:hAnsi="Cambria" w:cs="Garamond"/>
          <w:color w:val="000000"/>
          <w:sz w:val="24"/>
          <w:szCs w:val="24"/>
          <w:lang w:val="en-ID" w:eastAsia="en-US"/>
          <w14:ligatures w14:val="standardContextual"/>
        </w:rPr>
        <w:t xml:space="preserve">Oleh karena itu, </w:t>
      </w:r>
      <w:r w:rsidRPr="002E157F">
        <w:rPr>
          <w:rFonts w:ascii="Cambria" w:eastAsiaTheme="minorHAnsi" w:hAnsi="Cambria" w:cs="Garamond"/>
          <w:color w:val="000000"/>
          <w:sz w:val="24"/>
          <w:szCs w:val="24"/>
          <w:lang w:val="en-ID" w:eastAsia="en-US"/>
          <w14:ligatures w14:val="standardContextual"/>
        </w:rPr>
        <w:t>pentingnya membangun jejaring komunitas dalam program pengabdian agar dampaknya tidak berhenti pada individu, melainkan berkembang menjadi perubahan kolektif.</w:t>
      </w:r>
      <w:proofErr w:type="gramEnd"/>
      <w:r w:rsidRPr="002E157F">
        <w:rPr>
          <w:rFonts w:ascii="Cambria" w:eastAsiaTheme="minorHAnsi" w:hAnsi="Cambria" w:cs="Garamond"/>
          <w:color w:val="000000"/>
          <w:sz w:val="24"/>
          <w:szCs w:val="24"/>
          <w:lang w:val="en-ID" w:eastAsia="en-US"/>
          <w14:ligatures w14:val="standardContextual"/>
        </w:rPr>
        <w:t xml:space="preserve"> </w:t>
      </w:r>
      <w:proofErr w:type="gramStart"/>
      <w:r w:rsidRPr="002E157F">
        <w:rPr>
          <w:rFonts w:ascii="Cambria" w:eastAsiaTheme="minorHAnsi" w:hAnsi="Cambria" w:cs="Garamond"/>
          <w:color w:val="000000"/>
          <w:sz w:val="24"/>
          <w:szCs w:val="24"/>
          <w:lang w:val="en-ID" w:eastAsia="en-US"/>
          <w14:ligatures w14:val="standardContextual"/>
        </w:rPr>
        <w:t>Dengan adanya inisiatif tersebut</w:t>
      </w:r>
      <w:r w:rsidR="00A7632A">
        <w:rPr>
          <w:rFonts w:ascii="Cambria" w:eastAsiaTheme="minorHAnsi" w:hAnsi="Cambria" w:cs="Garamond"/>
          <w:color w:val="000000"/>
          <w:sz w:val="24"/>
          <w:szCs w:val="24"/>
          <w:lang w:val="en-ID" w:eastAsia="en-US"/>
          <w14:ligatures w14:val="standardContextual"/>
        </w:rPr>
        <w:t xml:space="preserve"> dapat meningkatkan </w:t>
      </w:r>
      <w:r w:rsidRPr="002E157F">
        <w:rPr>
          <w:rFonts w:ascii="Cambria" w:eastAsiaTheme="minorHAnsi" w:hAnsi="Cambria" w:cs="Garamond"/>
          <w:color w:val="000000"/>
          <w:sz w:val="24"/>
          <w:szCs w:val="24"/>
          <w:lang w:val="en-ID" w:eastAsia="en-US"/>
          <w14:ligatures w14:val="standardContextual"/>
        </w:rPr>
        <w:t xml:space="preserve">pemahaman jangka pendek, tetapi juga membuka jalan bagi terciptanya ekosistem </w:t>
      </w:r>
      <w:r w:rsidR="00A7632A" w:rsidRPr="005C5B7B">
        <w:rPr>
          <w:rFonts w:ascii="Cambria" w:hAnsi="Cambria"/>
          <w:sz w:val="24"/>
          <w:szCs w:val="24"/>
        </w:rPr>
        <w:t>UMKM</w:t>
      </w:r>
      <w:r w:rsidR="00A7632A" w:rsidRPr="005C5B7B">
        <w:rPr>
          <w:rFonts w:ascii="Cambria" w:eastAsia="Cambria" w:hAnsi="Cambria" w:cs="Cambria"/>
          <w:sz w:val="24"/>
          <w:szCs w:val="24"/>
          <w:lang w:val="en-ID"/>
        </w:rPr>
        <w:t xml:space="preserve"> </w:t>
      </w:r>
      <w:r w:rsidRPr="005C5B7B">
        <w:rPr>
          <w:rFonts w:ascii="Cambria" w:hAnsi="Cambria"/>
          <w:sz w:val="24"/>
          <w:szCs w:val="24"/>
        </w:rPr>
        <w:t>(</w:t>
      </w:r>
      <w:r w:rsidR="00A7632A" w:rsidRPr="005C5B7B">
        <w:rPr>
          <w:rFonts w:ascii="Cambria" w:eastAsia="Cambria" w:hAnsi="Cambria" w:cs="Cambria"/>
          <w:sz w:val="24"/>
          <w:szCs w:val="24"/>
          <w:lang w:val="en-ID"/>
        </w:rPr>
        <w:t>Usaha Mikro Kecil Dan Menengah</w:t>
      </w:r>
      <w:r w:rsidRPr="005C5B7B">
        <w:rPr>
          <w:rFonts w:ascii="Cambria" w:hAnsi="Cambria"/>
          <w:sz w:val="24"/>
          <w:szCs w:val="24"/>
        </w:rPr>
        <w:t>)</w:t>
      </w:r>
      <w:r w:rsidRPr="002E157F">
        <w:rPr>
          <w:rFonts w:ascii="Cambria" w:hAnsi="Cambria" w:cs="Arial"/>
          <w:color w:val="0A0A0A"/>
          <w:sz w:val="24"/>
          <w:szCs w:val="24"/>
          <w:lang w:val="en-ID"/>
        </w:rPr>
        <w:t xml:space="preserve"> </w:t>
      </w:r>
      <w:r w:rsidRPr="002E157F">
        <w:rPr>
          <w:rFonts w:ascii="Cambria" w:eastAsiaTheme="minorHAnsi" w:hAnsi="Cambria" w:cs="Garamond"/>
          <w:color w:val="000000"/>
          <w:sz w:val="24"/>
          <w:szCs w:val="24"/>
          <w:lang w:val="en-ID" w:eastAsia="en-US"/>
          <w14:ligatures w14:val="standardContextual"/>
        </w:rPr>
        <w:t xml:space="preserve">yang lebih </w:t>
      </w:r>
      <w:r w:rsidR="00A7632A">
        <w:rPr>
          <w:rFonts w:ascii="Cambria" w:eastAsiaTheme="minorHAnsi" w:hAnsi="Cambria" w:cs="Garamond"/>
          <w:color w:val="000000"/>
          <w:sz w:val="24"/>
          <w:szCs w:val="24"/>
          <w:lang w:val="en-ID" w:eastAsia="en-US"/>
          <w14:ligatures w14:val="standardContextual"/>
        </w:rPr>
        <w:t>siap</w:t>
      </w:r>
      <w:r w:rsidRPr="002E157F">
        <w:rPr>
          <w:rFonts w:ascii="Cambria" w:eastAsiaTheme="minorHAnsi" w:hAnsi="Cambria" w:cs="Garamond"/>
          <w:color w:val="000000"/>
          <w:sz w:val="24"/>
          <w:szCs w:val="24"/>
          <w:lang w:val="en-ID" w:eastAsia="en-US"/>
          <w14:ligatures w14:val="standardContextual"/>
        </w:rPr>
        <w:t xml:space="preserve"> secara finansial.</w:t>
      </w:r>
      <w:proofErr w:type="gramEnd"/>
    </w:p>
    <w:p w14:paraId="2AE03F22" w14:textId="77777777" w:rsidR="0059539B" w:rsidRDefault="0059539B" w:rsidP="009D548A">
      <w:pPr>
        <w:pBdr>
          <w:top w:val="nil"/>
          <w:left w:val="nil"/>
          <w:bottom w:val="nil"/>
          <w:right w:val="nil"/>
          <w:between w:val="nil"/>
        </w:pBdr>
        <w:ind w:firstLine="567"/>
        <w:jc w:val="both"/>
        <w:rPr>
          <w:rFonts w:ascii="Cambria" w:eastAsiaTheme="minorHAnsi" w:hAnsi="Cambria" w:cs="Garamond"/>
          <w:color w:val="000000"/>
          <w:sz w:val="24"/>
          <w:szCs w:val="24"/>
          <w:lang w:val="en-ID" w:eastAsia="en-US"/>
          <w14:ligatures w14:val="standardContextual"/>
        </w:rPr>
      </w:pPr>
    </w:p>
    <w:p w14:paraId="1E17091F" w14:textId="7600B42D" w:rsidR="00FE5EA6" w:rsidRDefault="00FE5EA6" w:rsidP="00FE5EA6">
      <w:pPr>
        <w:pBdr>
          <w:top w:val="nil"/>
          <w:left w:val="nil"/>
          <w:bottom w:val="nil"/>
          <w:right w:val="nil"/>
          <w:between w:val="nil"/>
        </w:pBdr>
        <w:jc w:val="center"/>
        <w:rPr>
          <w:rFonts w:ascii="Cambria" w:eastAsiaTheme="minorHAnsi" w:hAnsi="Cambria" w:cs="Garamond"/>
          <w:color w:val="000000"/>
          <w:sz w:val="24"/>
          <w:szCs w:val="24"/>
          <w:lang w:val="en-ID" w:eastAsia="en-US"/>
          <w14:ligatures w14:val="standardContextual"/>
        </w:rPr>
      </w:pPr>
      <w:r>
        <w:rPr>
          <w:noProof/>
          <w:lang w:eastAsia="en-US"/>
        </w:rPr>
        <w:lastRenderedPageBreak/>
        <w:drawing>
          <wp:inline distT="0" distB="0" distL="0" distR="0" wp14:anchorId="3D98FC72" wp14:editId="20F96EEF">
            <wp:extent cx="2589530" cy="1485638"/>
            <wp:effectExtent l="19050" t="19050" r="20320" b="196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01867" cy="1492716"/>
                    </a:xfrm>
                    <a:prstGeom prst="rect">
                      <a:avLst/>
                    </a:prstGeom>
                    <a:noFill/>
                    <a:ln>
                      <a:solidFill>
                        <a:schemeClr val="tx1"/>
                      </a:solidFill>
                    </a:ln>
                  </pic:spPr>
                </pic:pic>
              </a:graphicData>
            </a:graphic>
          </wp:inline>
        </w:drawing>
      </w:r>
    </w:p>
    <w:p w14:paraId="5A929C3C" w14:textId="6C9B6E51" w:rsidR="00FE5EA6" w:rsidRDefault="00FE5EA6" w:rsidP="00FE5EA6">
      <w:pPr>
        <w:ind w:right="411"/>
        <w:jc w:val="center"/>
        <w:rPr>
          <w:rFonts w:ascii="Cambria" w:eastAsia="Cambria" w:hAnsi="Cambria" w:cs="Cambria"/>
          <w:sz w:val="20"/>
          <w:szCs w:val="20"/>
        </w:rPr>
      </w:pPr>
      <w:proofErr w:type="gramStart"/>
      <w:r>
        <w:rPr>
          <w:rFonts w:ascii="Cambria" w:eastAsia="Cambria" w:hAnsi="Cambria" w:cs="Cambria"/>
          <w:sz w:val="20"/>
          <w:szCs w:val="20"/>
        </w:rPr>
        <w:t>Gambar.</w:t>
      </w:r>
      <w:proofErr w:type="gramEnd"/>
      <w:r>
        <w:rPr>
          <w:rFonts w:ascii="Cambria" w:eastAsia="Cambria" w:hAnsi="Cambria" w:cs="Cambria"/>
          <w:sz w:val="20"/>
          <w:szCs w:val="20"/>
        </w:rPr>
        <w:t xml:space="preserve"> </w:t>
      </w:r>
      <w:r w:rsidR="00A203D3">
        <w:rPr>
          <w:rFonts w:ascii="Cambria" w:eastAsia="Cambria" w:hAnsi="Cambria" w:cs="Cambria"/>
          <w:sz w:val="20"/>
          <w:szCs w:val="20"/>
        </w:rPr>
        <w:t>5</w:t>
      </w:r>
    </w:p>
    <w:p w14:paraId="71F485AA" w14:textId="3712E4F7" w:rsidR="00FE5EA6" w:rsidRDefault="00FE5EA6" w:rsidP="00FE5EA6">
      <w:pPr>
        <w:ind w:right="411"/>
        <w:jc w:val="center"/>
        <w:rPr>
          <w:rFonts w:ascii="Cambria" w:eastAsia="Cambria" w:hAnsi="Cambria" w:cs="Cambria"/>
          <w:sz w:val="20"/>
          <w:szCs w:val="20"/>
        </w:rPr>
      </w:pPr>
      <w:r>
        <w:rPr>
          <w:rFonts w:ascii="Cambria" w:eastAsia="Cambria" w:hAnsi="Cambria" w:cs="Cambria"/>
          <w:sz w:val="20"/>
          <w:szCs w:val="20"/>
        </w:rPr>
        <w:t>Foto Kebersamaan Team PkM dan Peserta UMKM</w:t>
      </w:r>
    </w:p>
    <w:p w14:paraId="184AB28F" w14:textId="4CB8BE86" w:rsidR="00FE5EA6" w:rsidRDefault="00FE5EA6" w:rsidP="00FE5EA6">
      <w:pPr>
        <w:ind w:right="411"/>
        <w:jc w:val="center"/>
        <w:rPr>
          <w:rFonts w:ascii="Cambria" w:eastAsia="Cambria" w:hAnsi="Cambria" w:cs="Cambria"/>
          <w:sz w:val="20"/>
          <w:szCs w:val="20"/>
        </w:rPr>
      </w:pPr>
    </w:p>
    <w:p w14:paraId="3100D965" w14:textId="77E2B977" w:rsidR="00C87E7D" w:rsidRDefault="009D548A" w:rsidP="009D548A">
      <w:pPr>
        <w:pBdr>
          <w:top w:val="nil"/>
          <w:left w:val="nil"/>
          <w:bottom w:val="nil"/>
          <w:right w:val="nil"/>
          <w:between w:val="nil"/>
        </w:pBdr>
        <w:ind w:firstLine="567"/>
        <w:jc w:val="both"/>
        <w:rPr>
          <w:rFonts w:ascii="Cambria" w:hAnsi="Cambria"/>
          <w:sz w:val="24"/>
          <w:szCs w:val="24"/>
        </w:rPr>
      </w:pPr>
      <w:proofErr w:type="gramStart"/>
      <w:r w:rsidRPr="002E157F">
        <w:rPr>
          <w:rFonts w:ascii="Cambria" w:hAnsi="Cambria"/>
          <w:sz w:val="24"/>
          <w:szCs w:val="24"/>
        </w:rPr>
        <w:t xml:space="preserve">Secara keseluruhan, hasil kegiatan PkM literasi </w:t>
      </w:r>
      <w:r>
        <w:rPr>
          <w:rFonts w:ascii="Cambria" w:hAnsi="Cambria"/>
          <w:sz w:val="24"/>
          <w:szCs w:val="24"/>
        </w:rPr>
        <w:t xml:space="preserve">persiapan perpajakan </w:t>
      </w:r>
      <w:r w:rsidRPr="002E157F">
        <w:rPr>
          <w:rFonts w:ascii="Cambria" w:hAnsi="Cambria"/>
          <w:sz w:val="24"/>
          <w:szCs w:val="24"/>
        </w:rPr>
        <w:t xml:space="preserve">di </w:t>
      </w:r>
      <w:r w:rsidR="006A1876" w:rsidRPr="005C5B7B">
        <w:rPr>
          <w:rFonts w:ascii="Cambria" w:hAnsi="Cambria"/>
          <w:sz w:val="24"/>
          <w:szCs w:val="24"/>
        </w:rPr>
        <w:t>UMKM</w:t>
      </w:r>
      <w:r w:rsidR="006A1876" w:rsidRPr="005C5B7B">
        <w:rPr>
          <w:rFonts w:ascii="Cambria" w:eastAsia="Cambria" w:hAnsi="Cambria" w:cs="Cambria"/>
          <w:sz w:val="24"/>
          <w:szCs w:val="24"/>
          <w:lang w:val="en-ID"/>
        </w:rPr>
        <w:t xml:space="preserve"> </w:t>
      </w:r>
      <w:r w:rsidRPr="005C5B7B">
        <w:rPr>
          <w:rFonts w:ascii="Cambria" w:hAnsi="Cambria"/>
          <w:sz w:val="24"/>
          <w:szCs w:val="24"/>
        </w:rPr>
        <w:t>(</w:t>
      </w:r>
      <w:r w:rsidR="006A1876" w:rsidRPr="005C5B7B">
        <w:rPr>
          <w:rFonts w:ascii="Cambria" w:eastAsia="Cambria" w:hAnsi="Cambria" w:cs="Cambria"/>
          <w:sz w:val="24"/>
          <w:szCs w:val="24"/>
          <w:lang w:val="en-ID"/>
        </w:rPr>
        <w:t>Usaha Mikro Kecil Dan Menengah</w:t>
      </w:r>
      <w:r w:rsidRPr="005C5B7B">
        <w:rPr>
          <w:rFonts w:ascii="Cambria" w:hAnsi="Cambria"/>
          <w:sz w:val="24"/>
          <w:szCs w:val="24"/>
        </w:rPr>
        <w:t>)</w:t>
      </w:r>
      <w:r w:rsidRPr="002E157F">
        <w:rPr>
          <w:rFonts w:ascii="Cambria" w:hAnsi="Cambria" w:cs="Arial"/>
          <w:color w:val="0A0A0A"/>
          <w:sz w:val="24"/>
          <w:szCs w:val="24"/>
          <w:lang w:val="en-ID"/>
        </w:rPr>
        <w:t xml:space="preserve"> </w:t>
      </w:r>
      <w:r w:rsidRPr="002E157F">
        <w:rPr>
          <w:rFonts w:ascii="Cambria" w:hAnsi="Cambria"/>
          <w:sz w:val="24"/>
          <w:szCs w:val="24"/>
        </w:rPr>
        <w:t>memperlihatkan capaian yang nyata dan relevan.</w:t>
      </w:r>
      <w:proofErr w:type="gramEnd"/>
      <w:r w:rsidRPr="002E157F">
        <w:rPr>
          <w:rFonts w:ascii="Cambria" w:hAnsi="Cambria"/>
          <w:sz w:val="24"/>
          <w:szCs w:val="24"/>
        </w:rPr>
        <w:t xml:space="preserve"> </w:t>
      </w:r>
      <w:proofErr w:type="gramStart"/>
      <w:r w:rsidRPr="002E157F">
        <w:rPr>
          <w:rFonts w:ascii="Cambria" w:hAnsi="Cambria"/>
          <w:sz w:val="24"/>
          <w:szCs w:val="24"/>
        </w:rPr>
        <w:t xml:space="preserve">Peningkatan skor </w:t>
      </w:r>
      <w:r w:rsidRPr="006A1876">
        <w:rPr>
          <w:rFonts w:ascii="Cambria" w:hAnsi="Cambria"/>
          <w:i/>
          <w:iCs/>
          <w:sz w:val="24"/>
          <w:szCs w:val="24"/>
        </w:rPr>
        <w:t>pre-test</w:t>
      </w:r>
      <w:r w:rsidRPr="002E157F">
        <w:rPr>
          <w:rFonts w:ascii="Cambria" w:hAnsi="Cambria"/>
          <w:sz w:val="24"/>
          <w:szCs w:val="24"/>
        </w:rPr>
        <w:t xml:space="preserve"> ke </w:t>
      </w:r>
      <w:r w:rsidRPr="006A1876">
        <w:rPr>
          <w:rFonts w:ascii="Cambria" w:hAnsi="Cambria"/>
          <w:i/>
          <w:iCs/>
          <w:sz w:val="24"/>
          <w:szCs w:val="24"/>
        </w:rPr>
        <w:t>post-test</w:t>
      </w:r>
      <w:r w:rsidRPr="002E157F">
        <w:rPr>
          <w:rFonts w:ascii="Cambria" w:hAnsi="Cambria"/>
          <w:sz w:val="24"/>
          <w:szCs w:val="24"/>
        </w:rPr>
        <w:t xml:space="preserve"> mencerminkan keberhasilan metode pelatihan dalam meningkatkan kompetensi peserta.</w:t>
      </w:r>
      <w:proofErr w:type="gramEnd"/>
      <w:r w:rsidRPr="002E157F">
        <w:rPr>
          <w:rFonts w:ascii="Cambria" w:hAnsi="Cambria"/>
          <w:sz w:val="24"/>
          <w:szCs w:val="24"/>
        </w:rPr>
        <w:t xml:space="preserve"> </w:t>
      </w:r>
      <w:proofErr w:type="gramStart"/>
      <w:r>
        <w:rPr>
          <w:rFonts w:ascii="Cambria" w:hAnsi="Cambria"/>
          <w:sz w:val="24"/>
          <w:szCs w:val="24"/>
        </w:rPr>
        <w:t xml:space="preserve">Selanjutnya diakhir sesi </w:t>
      </w:r>
      <w:r w:rsidRPr="002E157F">
        <w:rPr>
          <w:rFonts w:ascii="Cambria" w:hAnsi="Cambria"/>
          <w:sz w:val="24"/>
          <w:szCs w:val="24"/>
        </w:rPr>
        <w:t>menunjukkan bahwa peserta merasa puas dengan materi, metode, dan fasilitator, sekaligus mengalami peningkatan motivasi dan kepercayaan diri.</w:t>
      </w:r>
      <w:proofErr w:type="gramEnd"/>
      <w:r w:rsidRPr="002E157F">
        <w:rPr>
          <w:rFonts w:ascii="Cambria" w:hAnsi="Cambria"/>
          <w:sz w:val="24"/>
          <w:szCs w:val="24"/>
        </w:rPr>
        <w:t xml:space="preserve"> </w:t>
      </w:r>
      <w:proofErr w:type="gramStart"/>
      <w:r w:rsidRPr="002E157F">
        <w:rPr>
          <w:rFonts w:ascii="Cambria" w:hAnsi="Cambria"/>
          <w:sz w:val="24"/>
          <w:szCs w:val="24"/>
        </w:rPr>
        <w:t>Dampak sosial terlihat dari perubahan kesadaran dan komitmen peserta untuk menerapkan</w:t>
      </w:r>
      <w:r>
        <w:rPr>
          <w:rFonts w:ascii="Cambria" w:hAnsi="Cambria"/>
          <w:sz w:val="24"/>
          <w:szCs w:val="24"/>
        </w:rPr>
        <w:t>nya.</w:t>
      </w:r>
      <w:proofErr w:type="gramEnd"/>
      <w:r>
        <w:rPr>
          <w:rFonts w:ascii="Cambria" w:hAnsi="Cambria"/>
          <w:sz w:val="24"/>
          <w:szCs w:val="24"/>
        </w:rPr>
        <w:t xml:space="preserve"> </w:t>
      </w:r>
      <w:proofErr w:type="gramStart"/>
      <w:r w:rsidRPr="002E157F">
        <w:rPr>
          <w:rFonts w:ascii="Cambria" w:hAnsi="Cambria"/>
          <w:sz w:val="24"/>
          <w:szCs w:val="24"/>
        </w:rPr>
        <w:t xml:space="preserve">Dengan demikian, kegiatan ini tidak hanya memberikan kontribusi praktis bagi keberlanjutan usaha peserta, tetapi juga berpotensi memperkuat stabilitas ekonomi masyarakat sekitar melalui peningkatan literasi </w:t>
      </w:r>
      <w:r>
        <w:rPr>
          <w:rFonts w:ascii="Cambria" w:hAnsi="Cambria"/>
          <w:sz w:val="24"/>
          <w:szCs w:val="24"/>
        </w:rPr>
        <w:t>persiapan perpajakan bagi pelaku</w:t>
      </w:r>
      <w:r w:rsidRPr="002E157F">
        <w:rPr>
          <w:rFonts w:ascii="Cambria" w:hAnsi="Cambria"/>
          <w:sz w:val="24"/>
          <w:szCs w:val="24"/>
        </w:rPr>
        <w:t xml:space="preserve"> </w:t>
      </w:r>
      <w:r w:rsidR="006A1876" w:rsidRPr="005C5B7B">
        <w:rPr>
          <w:rFonts w:ascii="Cambria" w:hAnsi="Cambria"/>
          <w:sz w:val="24"/>
          <w:szCs w:val="24"/>
        </w:rPr>
        <w:t>UMKM</w:t>
      </w:r>
      <w:r w:rsidR="006A1876" w:rsidRPr="005C5B7B">
        <w:rPr>
          <w:rFonts w:ascii="Cambria" w:eastAsia="Cambria" w:hAnsi="Cambria" w:cs="Cambria"/>
          <w:sz w:val="24"/>
          <w:szCs w:val="24"/>
          <w:lang w:val="en-ID"/>
        </w:rPr>
        <w:t xml:space="preserve"> </w:t>
      </w:r>
      <w:r w:rsidRPr="005C5B7B">
        <w:rPr>
          <w:rFonts w:ascii="Cambria" w:hAnsi="Cambria"/>
          <w:sz w:val="24"/>
          <w:szCs w:val="24"/>
        </w:rPr>
        <w:t>(</w:t>
      </w:r>
      <w:r w:rsidR="006A1876" w:rsidRPr="005C5B7B">
        <w:rPr>
          <w:rFonts w:ascii="Cambria" w:eastAsia="Cambria" w:hAnsi="Cambria" w:cs="Cambria"/>
          <w:sz w:val="24"/>
          <w:szCs w:val="24"/>
          <w:lang w:val="en-ID"/>
        </w:rPr>
        <w:t>Usaha Mikro Kecil Dan Menengah</w:t>
      </w:r>
      <w:r w:rsidRPr="005C5B7B">
        <w:rPr>
          <w:rFonts w:ascii="Cambria" w:hAnsi="Cambria"/>
          <w:sz w:val="24"/>
          <w:szCs w:val="24"/>
        </w:rPr>
        <w:t>)</w:t>
      </w:r>
      <w:r>
        <w:rPr>
          <w:rFonts w:ascii="Cambria" w:hAnsi="Cambria"/>
          <w:sz w:val="24"/>
          <w:szCs w:val="24"/>
        </w:rPr>
        <w:t>.</w:t>
      </w:r>
      <w:proofErr w:type="gramEnd"/>
    </w:p>
    <w:p w14:paraId="4FF1FA53" w14:textId="77777777" w:rsidR="0059539B" w:rsidRDefault="0059539B" w:rsidP="009D548A">
      <w:pPr>
        <w:pBdr>
          <w:top w:val="nil"/>
          <w:left w:val="nil"/>
          <w:bottom w:val="nil"/>
          <w:right w:val="nil"/>
          <w:between w:val="nil"/>
        </w:pBdr>
        <w:ind w:firstLine="567"/>
        <w:jc w:val="both"/>
        <w:rPr>
          <w:rFonts w:ascii="Cambria" w:hAnsi="Cambria"/>
          <w:sz w:val="24"/>
          <w:szCs w:val="24"/>
        </w:rPr>
      </w:pPr>
    </w:p>
    <w:p w14:paraId="08A0B523" w14:textId="2E459A75" w:rsidR="00C87E7D" w:rsidRDefault="006C4916">
      <w:pPr>
        <w:pStyle w:val="Heading2"/>
        <w:spacing w:line="240" w:lineRule="auto"/>
        <w:ind w:left="0"/>
        <w:rPr>
          <w:rFonts w:ascii="Cambria" w:eastAsia="Cambria" w:hAnsi="Cambria" w:cs="Cambria"/>
          <w:color w:val="FF0000"/>
        </w:rPr>
      </w:pPr>
      <w:r>
        <w:rPr>
          <w:rFonts w:ascii="Cambria" w:eastAsia="Cambria" w:hAnsi="Cambria" w:cs="Cambria"/>
        </w:rPr>
        <w:t>KESIMPULAN</w:t>
      </w:r>
    </w:p>
    <w:p w14:paraId="18366293" w14:textId="5AF5CCC9" w:rsidR="009D548A" w:rsidRDefault="009D548A" w:rsidP="009D548A">
      <w:pPr>
        <w:ind w:right="3" w:firstLine="567"/>
        <w:jc w:val="both"/>
        <w:rPr>
          <w:rFonts w:ascii="Cambria" w:hAnsi="Cambria"/>
          <w:sz w:val="24"/>
          <w:szCs w:val="24"/>
        </w:rPr>
      </w:pPr>
      <w:proofErr w:type="gramStart"/>
      <w:r>
        <w:rPr>
          <w:rFonts w:ascii="Cambria" w:eastAsia="Cambria" w:hAnsi="Cambria" w:cs="Cambria"/>
          <w:sz w:val="24"/>
          <w:szCs w:val="24"/>
          <w:lang w:val="en-ID"/>
        </w:rPr>
        <w:t>D</w:t>
      </w:r>
      <w:r w:rsidRPr="0099347A">
        <w:rPr>
          <w:rFonts w:ascii="Cambria" w:eastAsia="Cambria" w:hAnsi="Cambria" w:cs="Cambria"/>
          <w:sz w:val="24"/>
          <w:szCs w:val="24"/>
          <w:lang w:val="en-ID"/>
        </w:rPr>
        <w:t xml:space="preserve">ari hasil kegiatan </w:t>
      </w:r>
      <w:r w:rsidRPr="00BB7672">
        <w:rPr>
          <w:rFonts w:ascii="Cambria" w:eastAsiaTheme="minorHAnsi" w:hAnsi="Cambria" w:cs="Garamond"/>
          <w:color w:val="000000"/>
          <w:sz w:val="24"/>
          <w:szCs w:val="24"/>
          <w:lang w:val="en-ID" w:eastAsia="en-US"/>
          <w14:ligatures w14:val="standardContextual"/>
        </w:rPr>
        <w:t xml:space="preserve">berhasil meningkatkan pemahaman dan keterampilan peserta dalam </w:t>
      </w:r>
      <w:r w:rsidR="007F43CB">
        <w:rPr>
          <w:rFonts w:ascii="Cambria" w:eastAsiaTheme="minorHAnsi" w:hAnsi="Cambria" w:cs="Garamond"/>
          <w:color w:val="000000"/>
          <w:sz w:val="24"/>
          <w:szCs w:val="24"/>
          <w:lang w:val="en-ID" w:eastAsia="en-US"/>
          <w14:ligatures w14:val="standardContextual"/>
        </w:rPr>
        <w:t xml:space="preserve">persiapan </w:t>
      </w:r>
      <w:r w:rsidRPr="00BB7672">
        <w:rPr>
          <w:rFonts w:ascii="Cambria" w:eastAsiaTheme="minorHAnsi" w:hAnsi="Cambria" w:cs="Garamond"/>
          <w:color w:val="000000"/>
          <w:sz w:val="24"/>
          <w:szCs w:val="24"/>
          <w:lang w:val="en-ID" w:eastAsia="en-US"/>
          <w14:ligatures w14:val="standardContextual"/>
        </w:rPr>
        <w:t>mengelola usaha</w:t>
      </w:r>
      <w:r w:rsidR="007F43CB">
        <w:rPr>
          <w:rFonts w:ascii="Cambria" w:eastAsiaTheme="minorHAnsi" w:hAnsi="Cambria" w:cs="Garamond"/>
          <w:color w:val="000000"/>
          <w:sz w:val="24"/>
          <w:szCs w:val="24"/>
          <w:lang w:val="en-ID" w:eastAsia="en-US"/>
          <w14:ligatures w14:val="standardContextual"/>
        </w:rPr>
        <w:t>nya</w:t>
      </w:r>
      <w:r w:rsidRPr="00BB7672">
        <w:rPr>
          <w:rFonts w:ascii="Cambria" w:eastAsiaTheme="minorHAnsi" w:hAnsi="Cambria" w:cs="Garamond"/>
          <w:color w:val="000000"/>
          <w:sz w:val="24"/>
          <w:szCs w:val="24"/>
          <w:lang w:val="en-ID" w:eastAsia="en-US"/>
          <w14:ligatures w14:val="standardContextual"/>
        </w:rPr>
        <w:t>.</w:t>
      </w:r>
      <w:proofErr w:type="gramEnd"/>
      <w:r w:rsidRPr="00BB7672">
        <w:rPr>
          <w:rFonts w:ascii="Cambria" w:eastAsiaTheme="minorHAnsi" w:hAnsi="Cambria" w:cs="Garamond"/>
          <w:color w:val="000000"/>
          <w:sz w:val="24"/>
          <w:szCs w:val="24"/>
          <w:lang w:val="en-ID" w:eastAsia="en-US"/>
          <w14:ligatures w14:val="standardContextual"/>
        </w:rPr>
        <w:t xml:space="preserve"> Hasil evaluasi menunjukkan adanya peningkatan skor </w:t>
      </w:r>
      <w:r w:rsidR="007F43CB" w:rsidRPr="00BB7672">
        <w:rPr>
          <w:rFonts w:ascii="Cambria" w:eastAsiaTheme="minorHAnsi" w:hAnsi="Cambria" w:cs="Garamond"/>
          <w:color w:val="000000"/>
          <w:sz w:val="24"/>
          <w:szCs w:val="24"/>
          <w:lang w:val="en-ID" w:eastAsia="en-US"/>
          <w14:ligatures w14:val="standardContextual"/>
        </w:rPr>
        <w:t xml:space="preserve">rata-rata </w:t>
      </w:r>
      <w:r w:rsidRPr="007F43CB">
        <w:rPr>
          <w:rFonts w:ascii="Cambria" w:eastAsiaTheme="minorHAnsi" w:hAnsi="Cambria" w:cs="Garamond"/>
          <w:i/>
          <w:iCs/>
          <w:color w:val="000000"/>
          <w:sz w:val="24"/>
          <w:szCs w:val="24"/>
          <w:lang w:val="en-ID" w:eastAsia="en-US"/>
          <w14:ligatures w14:val="standardContextual"/>
        </w:rPr>
        <w:t>pre-test</w:t>
      </w:r>
      <w:r w:rsidRPr="00BB7672">
        <w:rPr>
          <w:rFonts w:ascii="Cambria" w:eastAsiaTheme="minorHAnsi" w:hAnsi="Cambria" w:cs="Garamond"/>
          <w:color w:val="000000"/>
          <w:sz w:val="24"/>
          <w:szCs w:val="24"/>
          <w:lang w:val="en-ID" w:eastAsia="en-US"/>
          <w14:ligatures w14:val="standardContextual"/>
        </w:rPr>
        <w:t xml:space="preserve"> </w:t>
      </w:r>
      <w:r w:rsidR="007F43CB" w:rsidRPr="00BB7672">
        <w:rPr>
          <w:rFonts w:ascii="Cambria" w:eastAsiaTheme="minorHAnsi" w:hAnsi="Cambria" w:cs="Garamond"/>
          <w:color w:val="000000"/>
          <w:sz w:val="24"/>
          <w:szCs w:val="24"/>
          <w:lang w:val="en-ID" w:eastAsia="en-US"/>
          <w14:ligatures w14:val="standardContextual"/>
        </w:rPr>
        <w:t xml:space="preserve">dari </w:t>
      </w:r>
      <w:r w:rsidR="00C15705" w:rsidRPr="000A6C74">
        <w:rPr>
          <w:rFonts w:ascii="Cambria" w:eastAsiaTheme="minorHAnsi" w:hAnsi="Cambria" w:cs="Garamond"/>
          <w:color w:val="000000"/>
          <w:sz w:val="24"/>
          <w:szCs w:val="24"/>
          <w:lang w:val="en-ID" w:eastAsia="en-US"/>
          <w14:ligatures w14:val="standardContextual"/>
        </w:rPr>
        <w:t>6</w:t>
      </w:r>
      <w:r w:rsidR="00C15705" w:rsidRPr="000A6C74">
        <w:rPr>
          <w:rFonts w:ascii="Cambria" w:hAnsi="Cambria" w:cs="Arial"/>
          <w:color w:val="0A0A0A"/>
          <w:sz w:val="24"/>
          <w:szCs w:val="24"/>
          <w:lang w:val="en-ID"/>
        </w:rPr>
        <w:t>1,59</w:t>
      </w:r>
      <w:r w:rsidR="00C15705" w:rsidRPr="000A6C74">
        <w:rPr>
          <w:rFonts w:ascii="Cambria" w:eastAsiaTheme="minorHAnsi" w:hAnsi="Cambria" w:cs="Garamond"/>
          <w:color w:val="000000"/>
          <w:sz w:val="24"/>
          <w:szCs w:val="24"/>
          <w:lang w:val="en-ID" w:eastAsia="en-US"/>
          <w14:ligatures w14:val="standardContextual"/>
        </w:rPr>
        <w:t xml:space="preserve"> </w:t>
      </w:r>
      <w:r w:rsidRPr="00BB7672">
        <w:rPr>
          <w:rFonts w:ascii="Cambria" w:eastAsiaTheme="minorHAnsi" w:hAnsi="Cambria" w:cs="Garamond"/>
          <w:color w:val="000000"/>
          <w:sz w:val="24"/>
          <w:szCs w:val="24"/>
          <w:lang w:val="en-ID" w:eastAsia="en-US"/>
          <w14:ligatures w14:val="standardContextual"/>
        </w:rPr>
        <w:t xml:space="preserve">menjadi </w:t>
      </w:r>
      <w:r w:rsidR="00C15705" w:rsidRPr="000A6C74">
        <w:rPr>
          <w:rFonts w:ascii="Cambria" w:eastAsiaTheme="minorHAnsi" w:hAnsi="Cambria" w:cs="Garamond"/>
          <w:color w:val="000000"/>
          <w:sz w:val="24"/>
          <w:szCs w:val="24"/>
          <w:lang w:val="en-ID" w:eastAsia="en-US"/>
          <w14:ligatures w14:val="standardContextual"/>
        </w:rPr>
        <w:t>82,73</w:t>
      </w:r>
      <w:r>
        <w:rPr>
          <w:rFonts w:ascii="Cambria" w:eastAsiaTheme="minorHAnsi" w:hAnsi="Cambria" w:cs="Garamond"/>
          <w:color w:val="000000"/>
          <w:sz w:val="24"/>
          <w:szCs w:val="24"/>
          <w:lang w:val="en-ID" w:eastAsia="en-US"/>
          <w14:ligatures w14:val="standardContextual"/>
        </w:rPr>
        <w:t xml:space="preserve"> </w:t>
      </w:r>
      <w:r w:rsidRPr="00BB7672">
        <w:rPr>
          <w:rFonts w:ascii="Cambria" w:eastAsiaTheme="minorHAnsi" w:hAnsi="Cambria" w:cs="Garamond"/>
          <w:color w:val="000000"/>
          <w:sz w:val="24"/>
          <w:szCs w:val="24"/>
          <w:lang w:val="en-ID" w:eastAsia="en-US"/>
          <w14:ligatures w14:val="standardContextual"/>
        </w:rPr>
        <w:t xml:space="preserve">pada </w:t>
      </w:r>
      <w:r w:rsidRPr="007F43CB">
        <w:rPr>
          <w:rFonts w:ascii="Cambria" w:eastAsiaTheme="minorHAnsi" w:hAnsi="Cambria" w:cs="Garamond"/>
          <w:i/>
          <w:iCs/>
          <w:color w:val="000000"/>
          <w:sz w:val="24"/>
          <w:szCs w:val="24"/>
          <w:lang w:val="en-ID" w:eastAsia="en-US"/>
          <w14:ligatures w14:val="standardContextual"/>
        </w:rPr>
        <w:t>post-test</w:t>
      </w:r>
      <w:r w:rsidRPr="00BB7672">
        <w:rPr>
          <w:rFonts w:ascii="Cambria" w:eastAsiaTheme="minorHAnsi" w:hAnsi="Cambria" w:cs="Garamond"/>
          <w:color w:val="000000"/>
          <w:sz w:val="24"/>
          <w:szCs w:val="24"/>
          <w:lang w:val="en-ID" w:eastAsia="en-US"/>
          <w14:ligatures w14:val="standardContextual"/>
        </w:rPr>
        <w:t xml:space="preserve">, atau peningkatan sebesar </w:t>
      </w:r>
      <w:r w:rsidR="00C15705" w:rsidRPr="00C15705">
        <w:rPr>
          <w:rFonts w:ascii="Cambria" w:eastAsia="Cambria" w:hAnsi="Cambria" w:cs="Cambria"/>
          <w:color w:val="000000"/>
          <w:sz w:val="24"/>
          <w:szCs w:val="24"/>
        </w:rPr>
        <w:t>56,46%</w:t>
      </w:r>
      <w:r w:rsidRPr="00C15705">
        <w:rPr>
          <w:rFonts w:ascii="Cambria" w:eastAsiaTheme="minorHAnsi" w:hAnsi="Cambria" w:cs="Garamond"/>
          <w:color w:val="000000"/>
          <w:sz w:val="24"/>
          <w:szCs w:val="24"/>
          <w:lang w:val="en-ID" w:eastAsia="en-US"/>
          <w14:ligatures w14:val="standardContextual"/>
        </w:rPr>
        <w:t>.</w:t>
      </w:r>
      <w:r w:rsidRPr="00BB7672">
        <w:rPr>
          <w:rFonts w:ascii="Cambria" w:eastAsiaTheme="minorHAnsi" w:hAnsi="Cambria" w:cs="Garamond"/>
          <w:color w:val="000000"/>
          <w:sz w:val="24"/>
          <w:szCs w:val="24"/>
          <w:lang w:val="en-ID" w:eastAsia="en-US"/>
          <w14:ligatures w14:val="standardContextual"/>
        </w:rPr>
        <w:t xml:space="preserve"> </w:t>
      </w:r>
      <w:proofErr w:type="gramStart"/>
      <w:r w:rsidRPr="00BB7672">
        <w:rPr>
          <w:rFonts w:ascii="Cambria" w:eastAsiaTheme="minorHAnsi" w:hAnsi="Cambria" w:cs="Garamond"/>
          <w:color w:val="000000"/>
          <w:sz w:val="24"/>
          <w:szCs w:val="24"/>
          <w:lang w:val="en-ID" w:eastAsia="en-US"/>
          <w14:ligatures w14:val="standardContextual"/>
        </w:rPr>
        <w:t>Hal ini membuktikan bahwa metode pelatihan yang menggabungkan ceramah interaktif</w:t>
      </w:r>
      <w:r>
        <w:rPr>
          <w:rFonts w:ascii="Cambria" w:eastAsiaTheme="minorHAnsi" w:hAnsi="Cambria" w:cs="Garamond"/>
          <w:color w:val="000000"/>
          <w:sz w:val="24"/>
          <w:szCs w:val="24"/>
          <w:lang w:val="en-ID" w:eastAsia="en-US"/>
          <w14:ligatures w14:val="standardContextual"/>
        </w:rPr>
        <w:t xml:space="preserve"> dan</w:t>
      </w:r>
      <w:r w:rsidRPr="00BB7672">
        <w:rPr>
          <w:rFonts w:ascii="Cambria" w:eastAsiaTheme="minorHAnsi" w:hAnsi="Cambria" w:cs="Garamond"/>
          <w:color w:val="000000"/>
          <w:sz w:val="24"/>
          <w:szCs w:val="24"/>
          <w:lang w:val="en-ID" w:eastAsia="en-US"/>
          <w14:ligatures w14:val="standardContextual"/>
        </w:rPr>
        <w:t xml:space="preserve"> diskusi kelompok</w:t>
      </w:r>
      <w:r>
        <w:rPr>
          <w:rFonts w:ascii="Cambria" w:eastAsiaTheme="minorHAnsi" w:hAnsi="Cambria" w:cs="Garamond"/>
          <w:color w:val="000000"/>
          <w:sz w:val="24"/>
          <w:szCs w:val="24"/>
          <w:lang w:val="en-ID" w:eastAsia="en-US"/>
          <w14:ligatures w14:val="standardContextual"/>
        </w:rPr>
        <w:t xml:space="preserve"> </w:t>
      </w:r>
      <w:r w:rsidRPr="00BB7672">
        <w:rPr>
          <w:rFonts w:ascii="Cambria" w:eastAsiaTheme="minorHAnsi" w:hAnsi="Cambria" w:cs="Garamond"/>
          <w:color w:val="000000"/>
          <w:sz w:val="24"/>
          <w:szCs w:val="24"/>
          <w:lang w:val="en-ID" w:eastAsia="en-US"/>
          <w14:ligatures w14:val="standardContextual"/>
        </w:rPr>
        <w:t xml:space="preserve">dalam memperkuat literasi </w:t>
      </w:r>
      <w:r>
        <w:rPr>
          <w:rFonts w:ascii="Cambria" w:eastAsiaTheme="minorHAnsi" w:hAnsi="Cambria" w:cs="Garamond"/>
          <w:color w:val="000000"/>
          <w:sz w:val="24"/>
          <w:szCs w:val="24"/>
          <w:lang w:val="en-ID" w:eastAsia="en-US"/>
          <w14:ligatures w14:val="standardContextual"/>
        </w:rPr>
        <w:t>persiapan perpajakan bagi</w:t>
      </w:r>
      <w:r w:rsidRPr="00BB7672">
        <w:rPr>
          <w:rFonts w:ascii="Cambria" w:eastAsiaTheme="minorHAnsi" w:hAnsi="Cambria" w:cs="Garamond"/>
          <w:color w:val="000000"/>
          <w:sz w:val="24"/>
          <w:szCs w:val="24"/>
          <w:lang w:val="en-ID" w:eastAsia="en-US"/>
          <w14:ligatures w14:val="standardContextual"/>
        </w:rPr>
        <w:t xml:space="preserve"> pelaku </w:t>
      </w:r>
      <w:r w:rsidR="007F43CB" w:rsidRPr="005C5B7B">
        <w:rPr>
          <w:rFonts w:ascii="Cambria" w:hAnsi="Cambria"/>
          <w:sz w:val="24"/>
          <w:szCs w:val="24"/>
        </w:rPr>
        <w:t xml:space="preserve">UMKM </w:t>
      </w:r>
      <w:r w:rsidRPr="005C5B7B">
        <w:rPr>
          <w:rFonts w:ascii="Cambria" w:hAnsi="Cambria"/>
          <w:sz w:val="24"/>
          <w:szCs w:val="24"/>
        </w:rPr>
        <w:t>(</w:t>
      </w:r>
      <w:r w:rsidR="007F43CB" w:rsidRPr="005C5B7B">
        <w:rPr>
          <w:rFonts w:ascii="Cambria" w:eastAsia="Cambria" w:hAnsi="Cambria" w:cs="Cambria"/>
          <w:sz w:val="24"/>
          <w:szCs w:val="24"/>
          <w:lang w:val="en-ID"/>
        </w:rPr>
        <w:t>Usaha Mikro Kecil Dan Menengah</w:t>
      </w:r>
      <w:r w:rsidRPr="005C5B7B">
        <w:rPr>
          <w:rFonts w:ascii="Cambria" w:hAnsi="Cambria"/>
          <w:sz w:val="24"/>
          <w:szCs w:val="24"/>
        </w:rPr>
        <w:t>)</w:t>
      </w:r>
      <w:r>
        <w:rPr>
          <w:rFonts w:ascii="Cambria" w:hAnsi="Cambria"/>
          <w:sz w:val="24"/>
          <w:szCs w:val="24"/>
        </w:rPr>
        <w:t>.</w:t>
      </w:r>
      <w:proofErr w:type="gramEnd"/>
    </w:p>
    <w:p w14:paraId="3D36194E" w14:textId="77777777" w:rsidR="009D548A" w:rsidRDefault="009D548A" w:rsidP="009D548A">
      <w:pPr>
        <w:ind w:right="3" w:firstLine="567"/>
        <w:jc w:val="both"/>
        <w:rPr>
          <w:rFonts w:ascii="Cambria" w:eastAsiaTheme="minorHAnsi" w:hAnsi="Cambria" w:cs="Garamond"/>
          <w:color w:val="000000"/>
          <w:sz w:val="24"/>
          <w:szCs w:val="24"/>
          <w:lang w:val="en-ID" w:eastAsia="en-US"/>
          <w14:ligatures w14:val="standardContextual"/>
        </w:rPr>
      </w:pPr>
      <w:proofErr w:type="gramStart"/>
      <w:r w:rsidRPr="00BB7672">
        <w:rPr>
          <w:rFonts w:ascii="Cambria" w:eastAsiaTheme="minorHAnsi" w:hAnsi="Cambria" w:cs="Garamond"/>
          <w:color w:val="000000"/>
          <w:sz w:val="24"/>
          <w:szCs w:val="24"/>
          <w:lang w:val="en-ID" w:eastAsia="en-US"/>
          <w14:ligatures w14:val="standardContextual"/>
        </w:rPr>
        <w:t>Selain peningkatan pemahaman kognitif, pelatihan juga berdampak pada aspek afektif peserta.</w:t>
      </w:r>
      <w:proofErr w:type="gramEnd"/>
      <w:r w:rsidRPr="00BB7672">
        <w:rPr>
          <w:rFonts w:ascii="Cambria" w:eastAsiaTheme="minorHAnsi" w:hAnsi="Cambria" w:cs="Garamond"/>
          <w:color w:val="000000"/>
          <w:sz w:val="24"/>
          <w:szCs w:val="24"/>
          <w:lang w:val="en-ID" w:eastAsia="en-US"/>
          <w14:ligatures w14:val="standardContextual"/>
        </w:rPr>
        <w:t xml:space="preserve"> </w:t>
      </w:r>
      <w:proofErr w:type="gramStart"/>
      <w:r w:rsidRPr="00BB7672">
        <w:rPr>
          <w:rFonts w:ascii="Cambria" w:eastAsiaTheme="minorHAnsi" w:hAnsi="Cambria" w:cs="Garamond"/>
          <w:color w:val="000000"/>
          <w:sz w:val="24"/>
          <w:szCs w:val="24"/>
          <w:lang w:val="en-ID" w:eastAsia="en-US"/>
          <w14:ligatures w14:val="standardContextual"/>
        </w:rPr>
        <w:t>Sebagian besar peserta menyatakan bahwa materi yang disampaikan jelas, metode yang digunakan efektif, dan pelatihan bermanfaat bagi usaha mereka.</w:t>
      </w:r>
      <w:proofErr w:type="gramEnd"/>
      <w:r w:rsidRPr="00BB7672">
        <w:rPr>
          <w:rFonts w:ascii="Cambria" w:eastAsiaTheme="minorHAnsi" w:hAnsi="Cambria" w:cs="Garamond"/>
          <w:color w:val="000000"/>
          <w:sz w:val="24"/>
          <w:szCs w:val="24"/>
          <w:lang w:val="en-ID" w:eastAsia="en-US"/>
          <w14:ligatures w14:val="standardContextual"/>
        </w:rPr>
        <w:t xml:space="preserve"> </w:t>
      </w:r>
      <w:proofErr w:type="gramStart"/>
      <w:r w:rsidRPr="00BB7672">
        <w:rPr>
          <w:rFonts w:ascii="Cambria" w:eastAsiaTheme="minorHAnsi" w:hAnsi="Cambria" w:cs="Garamond"/>
          <w:color w:val="000000"/>
          <w:sz w:val="24"/>
          <w:szCs w:val="24"/>
          <w:lang w:val="en-ID" w:eastAsia="en-US"/>
          <w14:ligatures w14:val="standardContextual"/>
        </w:rPr>
        <w:t xml:space="preserve">Dampak sosial dari kegiatan ini </w:t>
      </w:r>
      <w:r>
        <w:rPr>
          <w:rFonts w:ascii="Cambria" w:eastAsiaTheme="minorHAnsi" w:hAnsi="Cambria" w:cs="Garamond"/>
          <w:color w:val="000000"/>
          <w:sz w:val="24"/>
          <w:szCs w:val="24"/>
          <w:lang w:val="en-ID" w:eastAsia="en-US"/>
          <w14:ligatures w14:val="standardContextual"/>
        </w:rPr>
        <w:t>terlihat</w:t>
      </w:r>
      <w:r w:rsidRPr="00BB7672">
        <w:rPr>
          <w:rFonts w:ascii="Cambria" w:eastAsiaTheme="minorHAnsi" w:hAnsi="Cambria" w:cs="Garamond"/>
          <w:color w:val="000000"/>
          <w:sz w:val="24"/>
          <w:szCs w:val="24"/>
          <w:lang w:val="en-ID" w:eastAsia="en-US"/>
          <w14:ligatures w14:val="standardContextual"/>
        </w:rPr>
        <w:t xml:space="preserve"> melalui inisiatif peserta untuk membentuk kelompok diskusi sebagai wadah berbagi praktik terbaik, yang menunjukkan keberlanjutan program di luar pelatihan formal.</w:t>
      </w:r>
      <w:proofErr w:type="gramEnd"/>
    </w:p>
    <w:p w14:paraId="1851B118" w14:textId="5583D2AD" w:rsidR="00C87E7D" w:rsidRPr="009D548A" w:rsidRDefault="009D548A" w:rsidP="009D548A">
      <w:pPr>
        <w:ind w:right="3" w:firstLine="567"/>
        <w:jc w:val="both"/>
        <w:rPr>
          <w:rFonts w:ascii="Cambria" w:eastAsiaTheme="minorHAnsi" w:hAnsi="Cambria" w:cs="Garamond"/>
          <w:color w:val="000000"/>
          <w:sz w:val="24"/>
          <w:szCs w:val="24"/>
          <w:lang w:val="en-ID" w:eastAsia="en-US"/>
          <w14:ligatures w14:val="standardContextual"/>
        </w:rPr>
      </w:pPr>
      <w:proofErr w:type="gramStart"/>
      <w:r w:rsidRPr="00BB7672">
        <w:rPr>
          <w:rFonts w:ascii="Cambria" w:eastAsiaTheme="minorHAnsi" w:hAnsi="Cambria" w:cs="Garamond"/>
          <w:color w:val="000000"/>
          <w:sz w:val="24"/>
          <w:szCs w:val="24"/>
          <w:lang w:val="en-ID" w:eastAsia="en-US"/>
          <w14:ligatures w14:val="standardContextual"/>
        </w:rPr>
        <w:t>Dengan demikian, kegiatan Pengabdian kepada Masyarakat ini memberikan kontribusi ganda.</w:t>
      </w:r>
      <w:proofErr w:type="gramEnd"/>
      <w:r w:rsidRPr="00BB7672">
        <w:rPr>
          <w:rFonts w:ascii="Cambria" w:eastAsiaTheme="minorHAnsi" w:hAnsi="Cambria" w:cs="Garamond"/>
          <w:color w:val="000000"/>
          <w:sz w:val="24"/>
          <w:szCs w:val="24"/>
          <w:lang w:val="en-ID" w:eastAsia="en-US"/>
          <w14:ligatures w14:val="standardContextual"/>
        </w:rPr>
        <w:t xml:space="preserve"> Secara praktis, program ini membantu pelaku </w:t>
      </w:r>
      <w:r w:rsidRPr="005C5B7B">
        <w:rPr>
          <w:rFonts w:ascii="Cambria" w:eastAsia="Cambria" w:hAnsi="Cambria" w:cs="Cambria"/>
          <w:sz w:val="24"/>
          <w:szCs w:val="24"/>
          <w:lang w:val="en-ID"/>
        </w:rPr>
        <w:t>Usaha Mikro Kecil Dan Menengah</w:t>
      </w:r>
      <w:r w:rsidRPr="005C5B7B">
        <w:rPr>
          <w:rFonts w:ascii="Cambria" w:hAnsi="Cambria"/>
          <w:sz w:val="24"/>
          <w:szCs w:val="24"/>
        </w:rPr>
        <w:t xml:space="preserve"> (UMKM)</w:t>
      </w:r>
      <w:r>
        <w:rPr>
          <w:rFonts w:ascii="Cambria" w:hAnsi="Cambria"/>
          <w:sz w:val="24"/>
          <w:szCs w:val="24"/>
        </w:rPr>
        <w:t xml:space="preserve"> </w:t>
      </w:r>
      <w:r>
        <w:rPr>
          <w:rFonts w:ascii="Cambria" w:hAnsi="Cambria" w:cs="Arial"/>
          <w:color w:val="0A0A0A"/>
          <w:sz w:val="24"/>
          <w:szCs w:val="24"/>
          <w:lang w:val="en-ID"/>
        </w:rPr>
        <w:t>untuk mem</w:t>
      </w:r>
      <w:r w:rsidRPr="002E157F">
        <w:rPr>
          <w:rFonts w:ascii="Cambria" w:hAnsi="Cambria" w:cs="Arial"/>
          <w:color w:val="0A0A0A"/>
          <w:sz w:val="24"/>
          <w:szCs w:val="24"/>
          <w:lang w:val="en-ID"/>
        </w:rPr>
        <w:t>persiap</w:t>
      </w:r>
      <w:r>
        <w:rPr>
          <w:rFonts w:ascii="Cambria" w:hAnsi="Cambria" w:cs="Arial"/>
          <w:color w:val="0A0A0A"/>
          <w:sz w:val="24"/>
          <w:szCs w:val="24"/>
          <w:lang w:val="en-ID"/>
        </w:rPr>
        <w:t>k</w:t>
      </w:r>
      <w:r w:rsidRPr="002E157F">
        <w:rPr>
          <w:rFonts w:ascii="Cambria" w:hAnsi="Cambria" w:cs="Arial"/>
          <w:color w:val="0A0A0A"/>
          <w:sz w:val="24"/>
          <w:szCs w:val="24"/>
          <w:lang w:val="en-ID"/>
        </w:rPr>
        <w:t xml:space="preserve">an perpajakan bukan hanya kewajiban, tetapi merupakan bagian integral dari strategi bisnis yang cerdas, yang membantu </w:t>
      </w:r>
      <w:r w:rsidRPr="005C5B7B">
        <w:rPr>
          <w:rFonts w:ascii="Cambria" w:eastAsia="Cambria" w:hAnsi="Cambria" w:cs="Cambria"/>
          <w:sz w:val="24"/>
          <w:szCs w:val="24"/>
          <w:lang w:val="en-ID"/>
        </w:rPr>
        <w:t>Usaha Mikro Kecil Dan Menengah</w:t>
      </w:r>
      <w:r w:rsidRPr="005C5B7B">
        <w:rPr>
          <w:rFonts w:ascii="Cambria" w:hAnsi="Cambria"/>
          <w:sz w:val="24"/>
          <w:szCs w:val="24"/>
        </w:rPr>
        <w:t xml:space="preserve"> (UMKM)</w:t>
      </w:r>
      <w:r w:rsidRPr="002E157F">
        <w:rPr>
          <w:rFonts w:ascii="Cambria" w:hAnsi="Cambria" w:cs="Arial"/>
          <w:color w:val="0A0A0A"/>
          <w:sz w:val="24"/>
          <w:szCs w:val="24"/>
          <w:lang w:val="en-ID"/>
        </w:rPr>
        <w:t xml:space="preserve"> untuk tumbuh dan berkelanjutan dalam jangka </w:t>
      </w:r>
      <w:r>
        <w:rPr>
          <w:rFonts w:ascii="Cambria" w:hAnsi="Cambria" w:cs="Arial"/>
          <w:color w:val="0A0A0A"/>
          <w:sz w:val="24"/>
          <w:szCs w:val="24"/>
          <w:lang w:val="en-ID"/>
        </w:rPr>
        <w:t>Panjang.</w:t>
      </w:r>
    </w:p>
    <w:p w14:paraId="1E382EBC" w14:textId="42D1A2D2" w:rsidR="009D548A" w:rsidRDefault="009D548A">
      <w:pPr>
        <w:pStyle w:val="Heading1"/>
        <w:ind w:left="0" w:firstLine="0"/>
        <w:jc w:val="both"/>
        <w:rPr>
          <w:rFonts w:ascii="Cambria" w:eastAsia="Cambria" w:hAnsi="Cambria" w:cs="Cambria"/>
          <w:sz w:val="24"/>
          <w:szCs w:val="24"/>
        </w:rPr>
      </w:pPr>
      <w:bookmarkStart w:id="1" w:name="_heading=h.gjdgxs" w:colFirst="0" w:colLast="0"/>
      <w:bookmarkEnd w:id="1"/>
    </w:p>
    <w:p w14:paraId="4AB91594" w14:textId="32B9D549" w:rsidR="00C87E7D" w:rsidRDefault="006C4916">
      <w:pPr>
        <w:pStyle w:val="Heading1"/>
        <w:ind w:left="0" w:firstLine="0"/>
        <w:jc w:val="both"/>
        <w:rPr>
          <w:rFonts w:ascii="Cambria" w:eastAsia="Cambria" w:hAnsi="Cambria" w:cs="Cambria"/>
          <w:sz w:val="24"/>
          <w:szCs w:val="24"/>
        </w:rPr>
      </w:pPr>
      <w:r>
        <w:rPr>
          <w:rFonts w:ascii="Cambria" w:eastAsia="Cambria" w:hAnsi="Cambria" w:cs="Cambria"/>
          <w:sz w:val="24"/>
          <w:szCs w:val="24"/>
        </w:rPr>
        <w:t>DAFTAR PUSTAKA</w:t>
      </w:r>
    </w:p>
    <w:sdt>
      <w:sdtPr>
        <w:rPr>
          <w:rFonts w:ascii="Cambria" w:hAnsi="Cambria" w:cs="Arial"/>
          <w:color w:val="222222"/>
          <w:sz w:val="24"/>
          <w:szCs w:val="24"/>
          <w:shd w:val="clear" w:color="auto" w:fill="FFFFFF"/>
        </w:rPr>
        <w:tag w:val="MENDELEY_BIBLIOGRAPHY"/>
        <w:id w:val="1047344884"/>
        <w:placeholder>
          <w:docPart w:val="DefaultPlaceholder_-1854013440"/>
        </w:placeholder>
      </w:sdtPr>
      <w:sdtEndPr>
        <w:rPr>
          <w:rFonts w:ascii="Arial" w:hAnsi="Arial"/>
          <w:sz w:val="20"/>
          <w:szCs w:val="20"/>
        </w:rPr>
      </w:sdtEndPr>
      <w:sdtContent>
        <w:p w14:paraId="494606CD" w14:textId="20552DC1" w:rsidR="009A5B64" w:rsidRDefault="009A5B64" w:rsidP="00FC4D5F">
          <w:pPr>
            <w:autoSpaceDE w:val="0"/>
            <w:autoSpaceDN w:val="0"/>
            <w:ind w:hanging="480"/>
            <w:jc w:val="both"/>
            <w:divId w:val="860701453"/>
            <w:rPr>
              <w:rFonts w:ascii="Cambria" w:hAnsi="Cambria" w:cs="Arial"/>
              <w:color w:val="222222"/>
              <w:sz w:val="24"/>
              <w:szCs w:val="24"/>
            </w:rPr>
          </w:pPr>
          <w:proofErr w:type="gramStart"/>
          <w:r w:rsidRPr="00FC4D5F">
            <w:rPr>
              <w:rFonts w:ascii="Cambria" w:hAnsi="Cambria" w:cs="Arial"/>
              <w:color w:val="222222"/>
              <w:sz w:val="24"/>
              <w:szCs w:val="24"/>
            </w:rPr>
            <w:t>Sumantri, F. A. ; C. Y., Herijawati, E., Widiyanto, G., &amp; Se Fung, T. (2022).</w:t>
          </w:r>
          <w:proofErr w:type="gramEnd"/>
          <w:r w:rsidRPr="00FC4D5F">
            <w:rPr>
              <w:rFonts w:ascii="Cambria" w:hAnsi="Cambria" w:cs="Arial"/>
              <w:color w:val="222222"/>
              <w:sz w:val="24"/>
              <w:szCs w:val="24"/>
            </w:rPr>
            <w:t xml:space="preserve"> </w:t>
          </w:r>
          <w:proofErr w:type="gramStart"/>
          <w:r w:rsidRPr="00FC4D5F">
            <w:rPr>
              <w:rFonts w:ascii="Cambria" w:hAnsi="Cambria" w:cs="Arial"/>
              <w:i/>
              <w:iCs/>
              <w:color w:val="222222"/>
              <w:sz w:val="24"/>
              <w:szCs w:val="24"/>
            </w:rPr>
            <w:t>Sosialisasi dan Pelatihan Tatacara Pengisian eSPT, Pelaporan SPT Tahunan 2021</w:t>
          </w:r>
          <w:r w:rsidRPr="00FC4D5F">
            <w:rPr>
              <w:rFonts w:ascii="Cambria" w:hAnsi="Cambria" w:cs="Arial"/>
              <w:color w:val="222222"/>
              <w:sz w:val="24"/>
              <w:szCs w:val="24"/>
            </w:rPr>
            <w:t>.</w:t>
          </w:r>
          <w:proofErr w:type="gramEnd"/>
          <w:r w:rsidRPr="00FC4D5F">
            <w:rPr>
              <w:rFonts w:ascii="Cambria" w:hAnsi="Cambria" w:cs="Arial"/>
              <w:color w:val="222222"/>
              <w:sz w:val="24"/>
              <w:szCs w:val="24"/>
            </w:rPr>
            <w:t xml:space="preserve"> </w:t>
          </w:r>
          <w:hyperlink r:id="rId23" w:history="1">
            <w:r w:rsidR="00FC4D5F" w:rsidRPr="007F3550">
              <w:rPr>
                <w:rStyle w:val="Hyperlink"/>
                <w:rFonts w:ascii="Cambria" w:hAnsi="Cambria" w:cs="Arial"/>
                <w:sz w:val="24"/>
                <w:szCs w:val="24"/>
              </w:rPr>
              <w:t>https://doi.org/10.31253/ad.v2i1.1078</w:t>
            </w:r>
          </w:hyperlink>
        </w:p>
        <w:p w14:paraId="1E7FB959" w14:textId="7EC918F4" w:rsidR="009A5B64" w:rsidRDefault="009A5B64" w:rsidP="00FC4D5F">
          <w:pPr>
            <w:autoSpaceDE w:val="0"/>
            <w:autoSpaceDN w:val="0"/>
            <w:ind w:hanging="480"/>
            <w:jc w:val="both"/>
            <w:divId w:val="1523472815"/>
            <w:rPr>
              <w:rFonts w:ascii="Cambria" w:hAnsi="Cambria" w:cs="Arial"/>
              <w:color w:val="222222"/>
              <w:sz w:val="24"/>
              <w:szCs w:val="24"/>
            </w:rPr>
          </w:pPr>
          <w:proofErr w:type="gramStart"/>
          <w:r w:rsidRPr="00FC4D5F">
            <w:rPr>
              <w:rFonts w:ascii="Cambria" w:hAnsi="Cambria" w:cs="Arial"/>
              <w:color w:val="222222"/>
              <w:sz w:val="24"/>
              <w:szCs w:val="24"/>
            </w:rPr>
            <w:t>Aditama, R., Putra, P., Khoiriyah, U., &amp; Putrianika, P. (2025).</w:t>
          </w:r>
          <w:proofErr w:type="gramEnd"/>
          <w:r w:rsidRPr="00FC4D5F">
            <w:rPr>
              <w:rFonts w:ascii="Cambria" w:hAnsi="Cambria" w:cs="Arial"/>
              <w:color w:val="222222"/>
              <w:sz w:val="24"/>
              <w:szCs w:val="24"/>
            </w:rPr>
            <w:t xml:space="preserve"> </w:t>
          </w:r>
          <w:r w:rsidRPr="00FC4D5F">
            <w:rPr>
              <w:rFonts w:ascii="Cambria" w:hAnsi="Cambria" w:cs="Arial"/>
              <w:i/>
              <w:iCs/>
              <w:color w:val="222222"/>
              <w:sz w:val="24"/>
              <w:szCs w:val="24"/>
            </w:rPr>
            <w:t xml:space="preserve">OPTIMALISASI BUDIDAYA </w:t>
          </w:r>
          <w:r w:rsidRPr="00FC4D5F">
            <w:rPr>
              <w:rFonts w:ascii="Cambria" w:hAnsi="Cambria" w:cs="Arial"/>
              <w:i/>
              <w:iCs/>
              <w:color w:val="222222"/>
              <w:sz w:val="24"/>
              <w:szCs w:val="24"/>
            </w:rPr>
            <w:lastRenderedPageBreak/>
            <w:t>IKAN LELE: PEMBERIAN PAKAN PRESISI MELALUI INOVASI TEKNOLOGI</w:t>
          </w:r>
          <w:r w:rsidRPr="00FC4D5F">
            <w:rPr>
              <w:rFonts w:ascii="Cambria" w:hAnsi="Cambria" w:cs="Arial"/>
              <w:color w:val="222222"/>
              <w:sz w:val="24"/>
              <w:szCs w:val="24"/>
            </w:rPr>
            <w:t>.</w:t>
          </w:r>
        </w:p>
        <w:p w14:paraId="24F63AC3" w14:textId="43A2E759" w:rsidR="009A5B64" w:rsidRDefault="009A5B64" w:rsidP="00FC4D5F">
          <w:pPr>
            <w:autoSpaceDE w:val="0"/>
            <w:autoSpaceDN w:val="0"/>
            <w:ind w:hanging="480"/>
            <w:jc w:val="both"/>
            <w:divId w:val="886531024"/>
            <w:rPr>
              <w:rFonts w:ascii="Cambria" w:hAnsi="Cambria" w:cs="Arial"/>
              <w:color w:val="222222"/>
              <w:sz w:val="24"/>
              <w:szCs w:val="24"/>
            </w:rPr>
          </w:pPr>
          <w:r w:rsidRPr="00FC4D5F">
            <w:rPr>
              <w:rFonts w:ascii="Cambria" w:hAnsi="Cambria" w:cs="Arial"/>
              <w:color w:val="222222"/>
              <w:sz w:val="24"/>
              <w:szCs w:val="24"/>
            </w:rPr>
            <w:t xml:space="preserve">Dumak Parerungan, S. (n.d.). </w:t>
          </w:r>
          <w:proofErr w:type="gramStart"/>
          <w:r w:rsidRPr="00FC4D5F">
            <w:rPr>
              <w:rFonts w:ascii="Cambria" w:hAnsi="Cambria" w:cs="Arial"/>
              <w:color w:val="222222"/>
              <w:sz w:val="24"/>
              <w:szCs w:val="24"/>
            </w:rPr>
            <w:t>Dampak Kebijakan Perpajakan Digital terhadap Pelaporan Pajak UMKM di Era Ekonomi Platform.</w:t>
          </w:r>
          <w:proofErr w:type="gramEnd"/>
          <w:r w:rsidRPr="00FC4D5F">
            <w:rPr>
              <w:rFonts w:ascii="Cambria" w:hAnsi="Cambria" w:cs="Arial"/>
              <w:color w:val="222222"/>
              <w:sz w:val="24"/>
              <w:szCs w:val="24"/>
            </w:rPr>
            <w:t xml:space="preserve"> </w:t>
          </w:r>
          <w:proofErr w:type="gramStart"/>
          <w:r w:rsidRPr="00FC4D5F">
            <w:rPr>
              <w:rFonts w:ascii="Cambria" w:hAnsi="Cambria" w:cs="Arial"/>
              <w:color w:val="222222"/>
              <w:sz w:val="24"/>
              <w:szCs w:val="24"/>
            </w:rPr>
            <w:t xml:space="preserve">In </w:t>
          </w:r>
          <w:r w:rsidRPr="00FC4D5F">
            <w:rPr>
              <w:rFonts w:ascii="Cambria" w:hAnsi="Cambria" w:cs="Arial"/>
              <w:i/>
              <w:iCs/>
              <w:color w:val="222222"/>
              <w:sz w:val="24"/>
              <w:szCs w:val="24"/>
            </w:rPr>
            <w:t>Journal Scientific of Mandalika (jsm) e-ISSN</w:t>
          </w:r>
          <w:r w:rsidRPr="00FC4D5F">
            <w:rPr>
              <w:rFonts w:ascii="Cambria" w:hAnsi="Cambria" w:cs="Arial"/>
              <w:color w:val="222222"/>
              <w:sz w:val="24"/>
              <w:szCs w:val="24"/>
            </w:rPr>
            <w:t xml:space="preserve"> (Vol. 6, Issue 2).</w:t>
          </w:r>
          <w:proofErr w:type="gramEnd"/>
        </w:p>
        <w:p w14:paraId="153923DC" w14:textId="10C4462A" w:rsidR="009A5B64" w:rsidRDefault="009A5B64" w:rsidP="00FC4D5F">
          <w:pPr>
            <w:autoSpaceDE w:val="0"/>
            <w:autoSpaceDN w:val="0"/>
            <w:ind w:hanging="480"/>
            <w:jc w:val="both"/>
            <w:divId w:val="1047266548"/>
            <w:rPr>
              <w:rFonts w:ascii="Cambria" w:hAnsi="Cambria" w:cs="Arial"/>
              <w:color w:val="222222"/>
              <w:sz w:val="24"/>
              <w:szCs w:val="24"/>
            </w:rPr>
          </w:pPr>
          <w:r w:rsidRPr="00FC4D5F">
            <w:rPr>
              <w:rFonts w:ascii="Cambria" w:hAnsi="Cambria" w:cs="Arial"/>
              <w:color w:val="222222"/>
              <w:sz w:val="24"/>
              <w:szCs w:val="24"/>
            </w:rPr>
            <w:t xml:space="preserve">Fariana, R. S. E. R. M. M. S. Y. (2023). </w:t>
          </w:r>
          <w:proofErr w:type="gramStart"/>
          <w:r w:rsidRPr="00FC4D5F">
            <w:rPr>
              <w:rFonts w:ascii="Cambria" w:hAnsi="Cambria" w:cs="Arial"/>
              <w:i/>
              <w:iCs/>
              <w:color w:val="222222"/>
              <w:sz w:val="24"/>
              <w:szCs w:val="24"/>
            </w:rPr>
            <w:t>Pelatihan Pajak UMKM Sebagai Sarana Peningkatan Kepatuhan Pajak</w:t>
          </w:r>
          <w:r w:rsidRPr="00FC4D5F">
            <w:rPr>
              <w:rFonts w:ascii="Cambria" w:hAnsi="Cambria" w:cs="Arial"/>
              <w:color w:val="222222"/>
              <w:sz w:val="24"/>
              <w:szCs w:val="24"/>
            </w:rPr>
            <w:t>.</w:t>
          </w:r>
          <w:proofErr w:type="gramEnd"/>
        </w:p>
        <w:p w14:paraId="0C8DFCB7" w14:textId="2AC1801B" w:rsidR="00DF4E82" w:rsidRPr="00DF4E82" w:rsidRDefault="00DF4E82" w:rsidP="00FC4D5F">
          <w:pPr>
            <w:autoSpaceDE w:val="0"/>
            <w:autoSpaceDN w:val="0"/>
            <w:ind w:hanging="480"/>
            <w:jc w:val="both"/>
            <w:divId w:val="185608435"/>
            <w:rPr>
              <w:rFonts w:ascii="Cambria" w:hAnsi="Cambria" w:cs="Arial"/>
              <w:color w:val="222222"/>
              <w:sz w:val="24"/>
              <w:szCs w:val="24"/>
              <w:shd w:val="clear" w:color="auto" w:fill="FFFFFF"/>
            </w:rPr>
          </w:pPr>
          <w:proofErr w:type="gramStart"/>
          <w:r w:rsidRPr="00DF4E82">
            <w:rPr>
              <w:rFonts w:ascii="Cambria" w:hAnsi="Cambria" w:cs="Arial"/>
              <w:color w:val="222222"/>
              <w:sz w:val="24"/>
              <w:szCs w:val="24"/>
              <w:shd w:val="clear" w:color="auto" w:fill="FFFFFF"/>
            </w:rPr>
            <w:t>Fionita, I., Pranyoto, E., Lestari, W. R., &amp; Albert, A. (2024).</w:t>
          </w:r>
          <w:proofErr w:type="gramEnd"/>
          <w:r w:rsidRPr="00DF4E82">
            <w:rPr>
              <w:rFonts w:ascii="Cambria" w:hAnsi="Cambria" w:cs="Arial"/>
              <w:color w:val="222222"/>
              <w:sz w:val="24"/>
              <w:szCs w:val="24"/>
              <w:shd w:val="clear" w:color="auto" w:fill="FFFFFF"/>
            </w:rPr>
            <w:t xml:space="preserve"> </w:t>
          </w:r>
          <w:proofErr w:type="gramStart"/>
          <w:r w:rsidRPr="00DF4E82">
            <w:rPr>
              <w:rFonts w:ascii="Cambria" w:hAnsi="Cambria" w:cs="Arial"/>
              <w:color w:val="222222"/>
              <w:sz w:val="24"/>
              <w:szCs w:val="24"/>
              <w:shd w:val="clear" w:color="auto" w:fill="FFFFFF"/>
            </w:rPr>
            <w:t>PENGEMBANGAN UMKM BERBASIS DIGITAL DI METRO TIMUR PROVINSI LAMPUNG.</w:t>
          </w:r>
          <w:proofErr w:type="gramEnd"/>
          <w:r w:rsidRPr="00DF4E82">
            <w:rPr>
              <w:rFonts w:ascii="Cambria" w:hAnsi="Cambria" w:cs="Arial"/>
              <w:color w:val="222222"/>
              <w:sz w:val="24"/>
              <w:szCs w:val="24"/>
              <w:shd w:val="clear" w:color="auto" w:fill="FFFFFF"/>
            </w:rPr>
            <w:t> </w:t>
          </w:r>
          <w:proofErr w:type="gramStart"/>
          <w:r w:rsidRPr="00DF4E82">
            <w:rPr>
              <w:rFonts w:ascii="Cambria" w:hAnsi="Cambria" w:cs="Arial"/>
              <w:i/>
              <w:iCs/>
              <w:color w:val="222222"/>
              <w:sz w:val="24"/>
              <w:szCs w:val="24"/>
              <w:shd w:val="clear" w:color="auto" w:fill="FFFFFF"/>
            </w:rPr>
            <w:t>Jurnal Pengabdian Masyarakat Ekonomi dan Bisnis Digital</w:t>
          </w:r>
          <w:r w:rsidRPr="00DF4E82">
            <w:rPr>
              <w:rFonts w:ascii="Cambria" w:hAnsi="Cambria" w:cs="Arial"/>
              <w:color w:val="222222"/>
              <w:sz w:val="24"/>
              <w:szCs w:val="24"/>
              <w:shd w:val="clear" w:color="auto" w:fill="FFFFFF"/>
            </w:rPr>
            <w:t>, </w:t>
          </w:r>
          <w:r w:rsidRPr="00DF4E82">
            <w:rPr>
              <w:rFonts w:ascii="Cambria" w:hAnsi="Cambria" w:cs="Arial"/>
              <w:i/>
              <w:iCs/>
              <w:color w:val="222222"/>
              <w:sz w:val="24"/>
              <w:szCs w:val="24"/>
              <w:shd w:val="clear" w:color="auto" w:fill="FFFFFF"/>
            </w:rPr>
            <w:t>1</w:t>
          </w:r>
          <w:r w:rsidRPr="00DF4E82">
            <w:rPr>
              <w:rFonts w:ascii="Cambria" w:hAnsi="Cambria" w:cs="Arial"/>
              <w:color w:val="222222"/>
              <w:sz w:val="24"/>
              <w:szCs w:val="24"/>
              <w:shd w:val="clear" w:color="auto" w:fill="FFFFFF"/>
            </w:rPr>
            <w:t>(4), 479-488.</w:t>
          </w:r>
          <w:proofErr w:type="gramEnd"/>
        </w:p>
        <w:p w14:paraId="470338F3" w14:textId="61689838" w:rsidR="00A91CD6" w:rsidRDefault="000A3516" w:rsidP="00FC4D5F">
          <w:pPr>
            <w:autoSpaceDE w:val="0"/>
            <w:autoSpaceDN w:val="0"/>
            <w:ind w:hanging="480"/>
            <w:jc w:val="both"/>
            <w:divId w:val="185608435"/>
            <w:rPr>
              <w:rFonts w:ascii="Cambria" w:hAnsi="Cambria" w:cs="Arial"/>
              <w:color w:val="222222"/>
              <w:sz w:val="24"/>
              <w:szCs w:val="24"/>
              <w:shd w:val="clear" w:color="auto" w:fill="FFFFFF"/>
            </w:rPr>
          </w:pPr>
          <w:hyperlink r:id="rId24" w:history="1">
            <w:r w:rsidR="00A91CD6" w:rsidRPr="00A91CD6">
              <w:rPr>
                <w:rStyle w:val="Hyperlink"/>
                <w:rFonts w:ascii="Cambria" w:hAnsi="Cambria" w:cs="Arial"/>
                <w:sz w:val="24"/>
                <w:szCs w:val="24"/>
                <w:shd w:val="clear" w:color="auto" w:fill="FFFFFF"/>
              </w:rPr>
              <w:t>https://www.researchgate.net/publication/394695678_EDUKASI_PENGGUNAAN_CORETAX_ADMINISTRATION_SYSTEM_PADA_MAHASISWA_AKUNTANSI_BIDANG_PERPAJAKAN</w:t>
            </w:r>
          </w:hyperlink>
          <w:r w:rsidR="00A91CD6" w:rsidRPr="00A91CD6">
            <w:rPr>
              <w:rFonts w:ascii="Cambria" w:hAnsi="Cambria" w:cs="Arial"/>
              <w:color w:val="222222"/>
              <w:sz w:val="24"/>
              <w:szCs w:val="24"/>
              <w:shd w:val="clear" w:color="auto" w:fill="FFFFFF"/>
            </w:rPr>
            <w:t xml:space="preserve">. </w:t>
          </w:r>
          <w:hyperlink r:id="rId25" w:history="1">
            <w:r w:rsidR="00A91CD6" w:rsidRPr="00914D98">
              <w:rPr>
                <w:rStyle w:val="Hyperlink"/>
                <w:rFonts w:ascii="Cambria" w:hAnsi="Cambria" w:cs="Arial"/>
                <w:sz w:val="24"/>
                <w:szCs w:val="24"/>
                <w:shd w:val="clear" w:color="auto" w:fill="FFFFFF"/>
              </w:rPr>
              <w:t>https://doi.org/10.70248/jpmebd.v2i2.2662</w:t>
            </w:r>
          </w:hyperlink>
        </w:p>
        <w:p w14:paraId="11C38C23" w14:textId="7F67AA75" w:rsidR="00DF4E82" w:rsidRPr="00DF4E82" w:rsidRDefault="00DF4E82" w:rsidP="00FC4D5F">
          <w:pPr>
            <w:autoSpaceDE w:val="0"/>
            <w:autoSpaceDN w:val="0"/>
            <w:ind w:hanging="480"/>
            <w:jc w:val="both"/>
            <w:divId w:val="185608435"/>
            <w:rPr>
              <w:rFonts w:ascii="Cambria" w:hAnsi="Cambria" w:cs="Arial"/>
              <w:color w:val="222222"/>
              <w:sz w:val="24"/>
              <w:szCs w:val="24"/>
              <w:shd w:val="clear" w:color="auto" w:fill="FFFFFF"/>
            </w:rPr>
          </w:pPr>
          <w:proofErr w:type="gramStart"/>
          <w:r w:rsidRPr="00DF4E82">
            <w:rPr>
              <w:rFonts w:ascii="Cambria" w:hAnsi="Cambria" w:cs="Arial"/>
              <w:color w:val="222222"/>
              <w:sz w:val="24"/>
              <w:szCs w:val="24"/>
              <w:shd w:val="clear" w:color="auto" w:fill="FFFFFF"/>
            </w:rPr>
            <w:t>Inawati, W. A., &amp; Muslih, M. (2025).</w:t>
          </w:r>
          <w:proofErr w:type="gramEnd"/>
          <w:r w:rsidRPr="00DF4E82">
            <w:rPr>
              <w:rFonts w:ascii="Cambria" w:hAnsi="Cambria" w:cs="Arial"/>
              <w:color w:val="222222"/>
              <w:sz w:val="24"/>
              <w:szCs w:val="24"/>
              <w:shd w:val="clear" w:color="auto" w:fill="FFFFFF"/>
            </w:rPr>
            <w:t xml:space="preserve"> </w:t>
          </w:r>
          <w:proofErr w:type="gramStart"/>
          <w:r w:rsidRPr="00DF4E82">
            <w:rPr>
              <w:rFonts w:ascii="Cambria" w:hAnsi="Cambria" w:cs="Arial"/>
              <w:color w:val="222222"/>
              <w:sz w:val="24"/>
              <w:szCs w:val="24"/>
              <w:shd w:val="clear" w:color="auto" w:fill="FFFFFF"/>
            </w:rPr>
            <w:t>EDUKASI LITERASI KEUANGAN GUNA MENGURANGI PERILAKU KONSUMTIF SMK SANTANA 2 CIBATU, KAB.</w:t>
          </w:r>
          <w:proofErr w:type="gramEnd"/>
          <w:r w:rsidRPr="00DF4E82">
            <w:rPr>
              <w:rFonts w:ascii="Cambria" w:hAnsi="Cambria" w:cs="Arial"/>
              <w:color w:val="222222"/>
              <w:sz w:val="24"/>
              <w:szCs w:val="24"/>
              <w:shd w:val="clear" w:color="auto" w:fill="FFFFFF"/>
            </w:rPr>
            <w:t xml:space="preserve"> </w:t>
          </w:r>
          <w:proofErr w:type="gramStart"/>
          <w:r w:rsidRPr="00DF4E82">
            <w:rPr>
              <w:rFonts w:ascii="Cambria" w:hAnsi="Cambria" w:cs="Arial"/>
              <w:color w:val="222222"/>
              <w:sz w:val="24"/>
              <w:szCs w:val="24"/>
              <w:shd w:val="clear" w:color="auto" w:fill="FFFFFF"/>
            </w:rPr>
            <w:t>GARUT.</w:t>
          </w:r>
          <w:proofErr w:type="gramEnd"/>
          <w:r w:rsidRPr="00DF4E82">
            <w:rPr>
              <w:rFonts w:ascii="Cambria" w:hAnsi="Cambria" w:cs="Arial"/>
              <w:color w:val="222222"/>
              <w:sz w:val="24"/>
              <w:szCs w:val="24"/>
              <w:shd w:val="clear" w:color="auto" w:fill="FFFFFF"/>
            </w:rPr>
            <w:t> </w:t>
          </w:r>
          <w:proofErr w:type="gramStart"/>
          <w:r w:rsidRPr="00DF4E82">
            <w:rPr>
              <w:rFonts w:ascii="Cambria" w:hAnsi="Cambria" w:cs="Arial"/>
              <w:i/>
              <w:iCs/>
              <w:color w:val="222222"/>
              <w:sz w:val="24"/>
              <w:szCs w:val="24"/>
              <w:shd w:val="clear" w:color="auto" w:fill="FFFFFF"/>
            </w:rPr>
            <w:t>Jurnal Pengabdian Masyarakat Ekonomi dan Bisnis Digital</w:t>
          </w:r>
          <w:r w:rsidRPr="00DF4E82">
            <w:rPr>
              <w:rFonts w:ascii="Cambria" w:hAnsi="Cambria" w:cs="Arial"/>
              <w:color w:val="222222"/>
              <w:sz w:val="24"/>
              <w:szCs w:val="24"/>
              <w:shd w:val="clear" w:color="auto" w:fill="FFFFFF"/>
            </w:rPr>
            <w:t>, </w:t>
          </w:r>
          <w:r w:rsidRPr="00DF4E82">
            <w:rPr>
              <w:rFonts w:ascii="Cambria" w:hAnsi="Cambria" w:cs="Arial"/>
              <w:i/>
              <w:iCs/>
              <w:color w:val="222222"/>
              <w:sz w:val="24"/>
              <w:szCs w:val="24"/>
              <w:shd w:val="clear" w:color="auto" w:fill="FFFFFF"/>
            </w:rPr>
            <w:t>2</w:t>
          </w:r>
          <w:r w:rsidRPr="00DF4E82">
            <w:rPr>
              <w:rFonts w:ascii="Cambria" w:hAnsi="Cambria" w:cs="Arial"/>
              <w:color w:val="222222"/>
              <w:sz w:val="24"/>
              <w:szCs w:val="24"/>
              <w:shd w:val="clear" w:color="auto" w:fill="FFFFFF"/>
            </w:rPr>
            <w:t>(2), 103-110.</w:t>
          </w:r>
          <w:proofErr w:type="gramEnd"/>
        </w:p>
        <w:p w14:paraId="4C215A4E" w14:textId="18DDD866" w:rsidR="009A5B64" w:rsidRDefault="009A5B64" w:rsidP="00FC4D5F">
          <w:pPr>
            <w:autoSpaceDE w:val="0"/>
            <w:autoSpaceDN w:val="0"/>
            <w:ind w:hanging="480"/>
            <w:jc w:val="both"/>
            <w:divId w:val="185608435"/>
            <w:rPr>
              <w:rFonts w:ascii="Cambria" w:hAnsi="Cambria" w:cs="Arial"/>
              <w:color w:val="222222"/>
              <w:sz w:val="24"/>
              <w:szCs w:val="24"/>
            </w:rPr>
          </w:pPr>
          <w:r w:rsidRPr="00FC4D5F">
            <w:rPr>
              <w:rFonts w:ascii="Cambria" w:hAnsi="Cambria" w:cs="Arial"/>
              <w:color w:val="222222"/>
              <w:sz w:val="24"/>
              <w:szCs w:val="24"/>
            </w:rPr>
            <w:t xml:space="preserve">Meidiyustiani, R. Q. S. S. (2022). </w:t>
          </w:r>
          <w:r w:rsidRPr="00FC4D5F">
            <w:rPr>
              <w:rFonts w:ascii="Cambria" w:hAnsi="Cambria" w:cs="Arial"/>
              <w:i/>
              <w:iCs/>
              <w:color w:val="222222"/>
              <w:sz w:val="24"/>
              <w:szCs w:val="24"/>
            </w:rPr>
            <w:t>Pengaruh Pemahaman Wajib Pajak, Pelayanan Petugas Pajak, Kesadaran Wajib Pajak, dan Tingkat Pendidikan Terhadap Kepatuhan Wajib Pajak UMKM</w:t>
          </w:r>
          <w:r w:rsidRPr="00FC4D5F">
            <w:rPr>
              <w:rFonts w:ascii="Cambria" w:hAnsi="Cambria" w:cs="Arial"/>
              <w:color w:val="222222"/>
              <w:sz w:val="24"/>
              <w:szCs w:val="24"/>
            </w:rPr>
            <w:t>.</w:t>
          </w:r>
        </w:p>
        <w:p w14:paraId="4E2A97AE" w14:textId="398309F0" w:rsidR="00DF4E82" w:rsidRPr="00DF4E82" w:rsidRDefault="00DF4E82" w:rsidP="00FC4D5F">
          <w:pPr>
            <w:autoSpaceDE w:val="0"/>
            <w:autoSpaceDN w:val="0"/>
            <w:ind w:hanging="480"/>
            <w:jc w:val="both"/>
            <w:divId w:val="220793659"/>
            <w:rPr>
              <w:rFonts w:ascii="Cambria" w:hAnsi="Cambria" w:cs="Arial"/>
              <w:color w:val="222222"/>
              <w:sz w:val="24"/>
              <w:szCs w:val="24"/>
              <w:shd w:val="clear" w:color="auto" w:fill="FFFFFF"/>
            </w:rPr>
          </w:pPr>
          <w:proofErr w:type="gramStart"/>
          <w:r w:rsidRPr="00DF4E82">
            <w:rPr>
              <w:rFonts w:ascii="Cambria" w:hAnsi="Cambria" w:cs="Arial"/>
              <w:color w:val="222222"/>
              <w:sz w:val="24"/>
              <w:szCs w:val="24"/>
              <w:shd w:val="clear" w:color="auto" w:fill="FFFFFF"/>
            </w:rPr>
            <w:t>Nurmala, N., Sinari, T., Lilianti, E., Jusmany, J., Emilda, E., Arifin, A., &amp; Novalia, N. (2022).</w:t>
          </w:r>
          <w:proofErr w:type="gramEnd"/>
          <w:r w:rsidRPr="00DF4E82">
            <w:rPr>
              <w:rFonts w:ascii="Cambria" w:hAnsi="Cambria" w:cs="Arial"/>
              <w:color w:val="222222"/>
              <w:sz w:val="24"/>
              <w:szCs w:val="24"/>
              <w:shd w:val="clear" w:color="auto" w:fill="FFFFFF"/>
            </w:rPr>
            <w:t xml:space="preserve"> </w:t>
          </w:r>
          <w:proofErr w:type="gramStart"/>
          <w:r w:rsidRPr="00DF4E82">
            <w:rPr>
              <w:rFonts w:ascii="Cambria" w:hAnsi="Cambria" w:cs="Arial"/>
              <w:color w:val="222222"/>
              <w:sz w:val="24"/>
              <w:szCs w:val="24"/>
              <w:shd w:val="clear" w:color="auto" w:fill="FFFFFF"/>
            </w:rPr>
            <w:t>Usaha Kuliner sebagai penggerak UMKM pada masa Pandemi Covid 19.</w:t>
          </w:r>
          <w:proofErr w:type="gramEnd"/>
          <w:r w:rsidRPr="00DF4E82">
            <w:rPr>
              <w:rFonts w:ascii="Cambria" w:hAnsi="Cambria" w:cs="Arial"/>
              <w:color w:val="222222"/>
              <w:sz w:val="24"/>
              <w:szCs w:val="24"/>
              <w:shd w:val="clear" w:color="auto" w:fill="FFFFFF"/>
            </w:rPr>
            <w:t> </w:t>
          </w:r>
          <w:r w:rsidRPr="00DF4E82">
            <w:rPr>
              <w:rFonts w:ascii="Cambria" w:hAnsi="Cambria" w:cs="Arial"/>
              <w:i/>
              <w:iCs/>
              <w:color w:val="222222"/>
              <w:sz w:val="24"/>
              <w:szCs w:val="24"/>
              <w:shd w:val="clear" w:color="auto" w:fill="FFFFFF"/>
            </w:rPr>
            <w:t>AKM: Aksi Kepada Masyarakat</w:t>
          </w:r>
          <w:r w:rsidRPr="00DF4E82">
            <w:rPr>
              <w:rFonts w:ascii="Cambria" w:hAnsi="Cambria" w:cs="Arial"/>
              <w:color w:val="222222"/>
              <w:sz w:val="24"/>
              <w:szCs w:val="24"/>
              <w:shd w:val="clear" w:color="auto" w:fill="FFFFFF"/>
            </w:rPr>
            <w:t>, </w:t>
          </w:r>
          <w:r w:rsidRPr="00DF4E82">
            <w:rPr>
              <w:rFonts w:ascii="Cambria" w:hAnsi="Cambria" w:cs="Arial"/>
              <w:i/>
              <w:iCs/>
              <w:color w:val="222222"/>
              <w:sz w:val="24"/>
              <w:szCs w:val="24"/>
              <w:shd w:val="clear" w:color="auto" w:fill="FFFFFF"/>
            </w:rPr>
            <w:t>3</w:t>
          </w:r>
          <w:r w:rsidRPr="00DF4E82">
            <w:rPr>
              <w:rFonts w:ascii="Cambria" w:hAnsi="Cambria" w:cs="Arial"/>
              <w:color w:val="222222"/>
              <w:sz w:val="24"/>
              <w:szCs w:val="24"/>
              <w:shd w:val="clear" w:color="auto" w:fill="FFFFFF"/>
            </w:rPr>
            <w:t>(1), 65-74.</w:t>
          </w:r>
        </w:p>
        <w:p w14:paraId="369242B2" w14:textId="3C48C140" w:rsidR="009A5B64" w:rsidRDefault="009A5B64" w:rsidP="00FC4D5F">
          <w:pPr>
            <w:autoSpaceDE w:val="0"/>
            <w:autoSpaceDN w:val="0"/>
            <w:ind w:hanging="480"/>
            <w:jc w:val="both"/>
            <w:divId w:val="220793659"/>
            <w:rPr>
              <w:rFonts w:ascii="Cambria" w:hAnsi="Cambria" w:cs="Arial"/>
              <w:color w:val="222222"/>
              <w:sz w:val="24"/>
              <w:szCs w:val="24"/>
            </w:rPr>
          </w:pPr>
          <w:proofErr w:type="gramStart"/>
          <w:r w:rsidRPr="00FC4D5F">
            <w:rPr>
              <w:rFonts w:ascii="Cambria" w:hAnsi="Cambria" w:cs="Arial"/>
              <w:color w:val="222222"/>
              <w:sz w:val="24"/>
              <w:szCs w:val="24"/>
            </w:rPr>
            <w:t>Ode, W., Sari, I., Hasnita, N., Limbong, D., Rachman, R., Enam, S., &amp; Kendari, E. (2025).</w:t>
          </w:r>
          <w:proofErr w:type="gramEnd"/>
          <w:r w:rsidRPr="00FC4D5F">
            <w:rPr>
              <w:rFonts w:ascii="Cambria" w:hAnsi="Cambria" w:cs="Arial"/>
              <w:color w:val="222222"/>
              <w:sz w:val="24"/>
              <w:szCs w:val="24"/>
            </w:rPr>
            <w:t xml:space="preserve"> </w:t>
          </w:r>
          <w:proofErr w:type="gramStart"/>
          <w:r w:rsidRPr="00FC4D5F">
            <w:rPr>
              <w:rFonts w:ascii="Cambria" w:hAnsi="Cambria" w:cs="Arial"/>
              <w:i/>
              <w:iCs/>
              <w:color w:val="222222"/>
              <w:sz w:val="24"/>
              <w:szCs w:val="24"/>
            </w:rPr>
            <w:t>Pendampingan Pajak bagi Pelaku Usaha</w:t>
          </w:r>
          <w:r w:rsidRPr="00FC4D5F">
            <w:rPr>
              <w:rFonts w:ascii="Cambria" w:hAnsi="Cambria" w:cs="Arial"/>
              <w:color w:val="222222"/>
              <w:sz w:val="24"/>
              <w:szCs w:val="24"/>
            </w:rPr>
            <w:t>.</w:t>
          </w:r>
          <w:proofErr w:type="gramEnd"/>
          <w:r w:rsidRPr="00FC4D5F">
            <w:rPr>
              <w:rFonts w:ascii="Cambria" w:hAnsi="Cambria" w:cs="Arial"/>
              <w:color w:val="222222"/>
              <w:sz w:val="24"/>
              <w:szCs w:val="24"/>
            </w:rPr>
            <w:t xml:space="preserve"> </w:t>
          </w:r>
          <w:hyperlink r:id="rId26" w:history="1">
            <w:r w:rsidR="00FC4D5F" w:rsidRPr="007F3550">
              <w:rPr>
                <w:rStyle w:val="Hyperlink"/>
                <w:rFonts w:ascii="Cambria" w:hAnsi="Cambria" w:cs="Arial"/>
                <w:sz w:val="24"/>
                <w:szCs w:val="24"/>
              </w:rPr>
              <w:t>https://doi.org/10.61754/jurdiasra.v3i2</w:t>
            </w:r>
          </w:hyperlink>
        </w:p>
        <w:p w14:paraId="241570C5" w14:textId="79CC2A66" w:rsidR="009A5B64" w:rsidRDefault="009A5B64" w:rsidP="00FC4D5F">
          <w:pPr>
            <w:autoSpaceDE w:val="0"/>
            <w:autoSpaceDN w:val="0"/>
            <w:ind w:hanging="480"/>
            <w:jc w:val="both"/>
            <w:divId w:val="1909001641"/>
            <w:rPr>
              <w:rFonts w:ascii="Cambria" w:hAnsi="Cambria" w:cs="Arial"/>
              <w:color w:val="222222"/>
              <w:sz w:val="24"/>
              <w:szCs w:val="24"/>
            </w:rPr>
          </w:pPr>
          <w:r w:rsidRPr="00FC4D5F">
            <w:rPr>
              <w:rFonts w:ascii="Cambria" w:hAnsi="Cambria" w:cs="Arial"/>
              <w:color w:val="222222"/>
              <w:sz w:val="24"/>
              <w:szCs w:val="24"/>
            </w:rPr>
            <w:t xml:space="preserve">Rujitoningtyas, C. N., Ridha Nugraha, E., Laksana, H. D., Apriyanto, Y., &amp; Dewi, N. G. (2024). </w:t>
          </w:r>
          <w:proofErr w:type="gramStart"/>
          <w:r w:rsidRPr="00FC4D5F">
            <w:rPr>
              <w:rFonts w:ascii="Cambria" w:hAnsi="Cambria" w:cs="Arial"/>
              <w:i/>
              <w:iCs/>
              <w:color w:val="222222"/>
              <w:sz w:val="24"/>
              <w:szCs w:val="24"/>
            </w:rPr>
            <w:t>ENHANCING DIGITAL LITERACY FOR BUSINESS DEVELOPMENT IN MICRO, SMALL, AND MEDIUM ENTERPRISES (MSMES) THROUGH BANKING INITIATIVES AT THE RURAL LEVEL IN INDONESIA</w:t>
          </w:r>
          <w:r w:rsidRPr="00FC4D5F">
            <w:rPr>
              <w:rFonts w:ascii="Cambria" w:hAnsi="Cambria" w:cs="Arial"/>
              <w:color w:val="222222"/>
              <w:sz w:val="24"/>
              <w:szCs w:val="24"/>
            </w:rPr>
            <w:t>.</w:t>
          </w:r>
          <w:proofErr w:type="gramEnd"/>
          <w:r w:rsidRPr="00FC4D5F">
            <w:rPr>
              <w:rFonts w:ascii="Cambria" w:hAnsi="Cambria" w:cs="Arial"/>
              <w:color w:val="222222"/>
              <w:sz w:val="24"/>
              <w:szCs w:val="24"/>
            </w:rPr>
            <w:t xml:space="preserve"> </w:t>
          </w:r>
          <w:proofErr w:type="gramStart"/>
          <w:r w:rsidRPr="00FC4D5F">
            <w:rPr>
              <w:rFonts w:ascii="Cambria" w:hAnsi="Cambria" w:cs="Arial"/>
              <w:i/>
              <w:iCs/>
              <w:color w:val="222222"/>
              <w:sz w:val="24"/>
              <w:szCs w:val="24"/>
            </w:rPr>
            <w:t>10</w:t>
          </w:r>
          <w:r w:rsidRPr="00FC4D5F">
            <w:rPr>
              <w:rFonts w:ascii="Cambria" w:hAnsi="Cambria" w:cs="Arial"/>
              <w:color w:val="222222"/>
              <w:sz w:val="24"/>
              <w:szCs w:val="24"/>
            </w:rPr>
            <w:t>(2).</w:t>
          </w:r>
          <w:proofErr w:type="gramEnd"/>
        </w:p>
        <w:p w14:paraId="659401B1" w14:textId="5942F791" w:rsidR="009A5B64" w:rsidRDefault="009A5B64" w:rsidP="00FC4D5F">
          <w:pPr>
            <w:autoSpaceDE w:val="0"/>
            <w:autoSpaceDN w:val="0"/>
            <w:ind w:hanging="480"/>
            <w:jc w:val="both"/>
            <w:divId w:val="201869083"/>
            <w:rPr>
              <w:rFonts w:ascii="Cambria" w:hAnsi="Cambria" w:cs="Arial"/>
              <w:color w:val="222222"/>
              <w:sz w:val="24"/>
              <w:szCs w:val="24"/>
            </w:rPr>
          </w:pPr>
          <w:proofErr w:type="gramStart"/>
          <w:r w:rsidRPr="00FC4D5F">
            <w:rPr>
              <w:rFonts w:ascii="Cambria" w:hAnsi="Cambria" w:cs="Arial"/>
              <w:color w:val="222222"/>
              <w:sz w:val="24"/>
              <w:szCs w:val="24"/>
            </w:rPr>
            <w:t>Shakira, V. (2024).</w:t>
          </w:r>
          <w:proofErr w:type="gramEnd"/>
          <w:r w:rsidRPr="00FC4D5F">
            <w:rPr>
              <w:rFonts w:ascii="Cambria" w:hAnsi="Cambria" w:cs="Arial"/>
              <w:color w:val="222222"/>
              <w:sz w:val="24"/>
              <w:szCs w:val="24"/>
            </w:rPr>
            <w:t xml:space="preserve"> </w:t>
          </w:r>
          <w:proofErr w:type="gramStart"/>
          <w:r w:rsidRPr="00FC4D5F">
            <w:rPr>
              <w:rFonts w:ascii="Cambria" w:hAnsi="Cambria" w:cs="Arial"/>
              <w:color w:val="222222"/>
              <w:sz w:val="24"/>
              <w:szCs w:val="24"/>
            </w:rPr>
            <w:t>The influence of the digital literacy program on msmes as an effort for business resilience in improving the national economy.</w:t>
          </w:r>
          <w:proofErr w:type="gramEnd"/>
          <w:r w:rsidRPr="00FC4D5F">
            <w:rPr>
              <w:rFonts w:ascii="Cambria" w:hAnsi="Cambria" w:cs="Arial"/>
              <w:color w:val="222222"/>
              <w:sz w:val="24"/>
              <w:szCs w:val="24"/>
            </w:rPr>
            <w:t xml:space="preserve"> </w:t>
          </w:r>
          <w:r w:rsidRPr="00FC4D5F">
            <w:rPr>
              <w:rFonts w:ascii="Cambria" w:hAnsi="Cambria" w:cs="Arial"/>
              <w:i/>
              <w:iCs/>
              <w:color w:val="222222"/>
              <w:sz w:val="24"/>
              <w:szCs w:val="24"/>
            </w:rPr>
            <w:t>ProBisnis : Jurnal Manajemen</w:t>
          </w:r>
          <w:r w:rsidRPr="00FC4D5F">
            <w:rPr>
              <w:rFonts w:ascii="Cambria" w:hAnsi="Cambria" w:cs="Arial"/>
              <w:color w:val="222222"/>
              <w:sz w:val="24"/>
              <w:szCs w:val="24"/>
            </w:rPr>
            <w:t>, 85–90.</w:t>
          </w:r>
        </w:p>
        <w:p w14:paraId="7A11D21E" w14:textId="77777777" w:rsidR="009A5B64" w:rsidRPr="00FC4D5F" w:rsidRDefault="009A5B64" w:rsidP="00FC4D5F">
          <w:pPr>
            <w:autoSpaceDE w:val="0"/>
            <w:autoSpaceDN w:val="0"/>
            <w:ind w:hanging="480"/>
            <w:jc w:val="both"/>
            <w:divId w:val="1805005713"/>
            <w:rPr>
              <w:rFonts w:ascii="Cambria" w:hAnsi="Cambria" w:cs="Arial"/>
              <w:color w:val="222222"/>
              <w:sz w:val="24"/>
              <w:szCs w:val="24"/>
            </w:rPr>
          </w:pPr>
          <w:proofErr w:type="gramStart"/>
          <w:r w:rsidRPr="00FC4D5F">
            <w:rPr>
              <w:rFonts w:ascii="Cambria" w:hAnsi="Cambria" w:cs="Arial"/>
              <w:color w:val="222222"/>
              <w:sz w:val="24"/>
              <w:szCs w:val="24"/>
            </w:rPr>
            <w:t>Subing, H. J. T., Hidayati, R., Sari, I., Naylan, D., Dausy, A., Devi, S., Farha, J., Abshar, M., Yarsi, U., &amp; Id, H. T. A. (2025).</w:t>
          </w:r>
          <w:proofErr w:type="gramEnd"/>
          <w:r w:rsidRPr="00FC4D5F">
            <w:rPr>
              <w:rFonts w:ascii="Cambria" w:hAnsi="Cambria" w:cs="Arial"/>
              <w:color w:val="222222"/>
              <w:sz w:val="24"/>
              <w:szCs w:val="24"/>
            </w:rPr>
            <w:t xml:space="preserve"> </w:t>
          </w:r>
          <w:r w:rsidRPr="00FC4D5F">
            <w:rPr>
              <w:rFonts w:ascii="Cambria" w:hAnsi="Cambria" w:cs="Arial"/>
              <w:i/>
              <w:iCs/>
              <w:color w:val="222222"/>
              <w:sz w:val="24"/>
              <w:szCs w:val="24"/>
            </w:rPr>
            <w:t>PENINGKATAN LITERASI PERPAJAKAN PADA UMKM DESA MANDALAMEKAR, KECAMATAN CIMENYAN, KABUPATEN BANDUNG, JAWA BARAT</w:t>
          </w:r>
          <w:r w:rsidRPr="00FC4D5F">
            <w:rPr>
              <w:rFonts w:ascii="Cambria" w:hAnsi="Cambria" w:cs="Arial"/>
              <w:color w:val="222222"/>
              <w:sz w:val="24"/>
              <w:szCs w:val="24"/>
            </w:rPr>
            <w:t>.</w:t>
          </w:r>
        </w:p>
        <w:p w14:paraId="31B4C2BB" w14:textId="18B6BB8B" w:rsidR="0036160F" w:rsidRDefault="009A5B64" w:rsidP="00AA4FA3">
          <w:pPr>
            <w:widowControl/>
            <w:pBdr>
              <w:top w:val="nil"/>
              <w:left w:val="nil"/>
              <w:bottom w:val="nil"/>
              <w:right w:val="nil"/>
              <w:between w:val="nil"/>
            </w:pBdr>
            <w:ind w:left="567" w:hanging="567"/>
            <w:jc w:val="both"/>
            <w:rPr>
              <w:rFonts w:ascii="Arial" w:hAnsi="Arial" w:cs="Arial"/>
              <w:color w:val="222222"/>
              <w:sz w:val="20"/>
              <w:szCs w:val="20"/>
              <w:shd w:val="clear" w:color="auto" w:fill="FFFFFF"/>
            </w:rPr>
          </w:pPr>
          <w:r w:rsidRPr="009A5B64">
            <w:rPr>
              <w:rFonts w:ascii="Arial" w:hAnsi="Arial" w:cs="Arial"/>
              <w:color w:val="222222"/>
              <w:sz w:val="20"/>
            </w:rPr>
            <w:t> </w:t>
          </w:r>
        </w:p>
      </w:sdtContent>
    </w:sdt>
    <w:p w14:paraId="6E1A074B" w14:textId="77777777" w:rsidR="00EA4634" w:rsidRPr="00CF5A51" w:rsidRDefault="00EA4634" w:rsidP="00AA4FA3">
      <w:pPr>
        <w:widowControl/>
        <w:pBdr>
          <w:top w:val="nil"/>
          <w:left w:val="nil"/>
          <w:bottom w:val="nil"/>
          <w:right w:val="nil"/>
          <w:between w:val="nil"/>
        </w:pBdr>
        <w:ind w:left="567" w:hanging="567"/>
        <w:jc w:val="both"/>
        <w:rPr>
          <w:rFonts w:ascii="Cambria" w:hAnsi="Cambria" w:cs="Arial"/>
          <w:color w:val="222222"/>
          <w:sz w:val="24"/>
          <w:szCs w:val="24"/>
          <w:shd w:val="clear" w:color="auto" w:fill="FFFFFF"/>
        </w:rPr>
      </w:pPr>
    </w:p>
    <w:p w14:paraId="3E9429D0" w14:textId="44C973AE" w:rsidR="004A6D08" w:rsidRPr="00A91CD6" w:rsidRDefault="004A6D08" w:rsidP="00FE5EA6">
      <w:pPr>
        <w:widowControl/>
        <w:pBdr>
          <w:top w:val="nil"/>
          <w:left w:val="nil"/>
          <w:bottom w:val="nil"/>
          <w:right w:val="nil"/>
          <w:between w:val="nil"/>
        </w:pBdr>
        <w:ind w:left="567" w:hanging="567"/>
        <w:jc w:val="both"/>
        <w:rPr>
          <w:rFonts w:ascii="Cambria" w:hAnsi="Cambria" w:cs="Arial"/>
          <w:color w:val="222222"/>
          <w:sz w:val="24"/>
          <w:szCs w:val="24"/>
          <w:shd w:val="clear" w:color="auto" w:fill="FFFFFF"/>
        </w:rPr>
      </w:pPr>
    </w:p>
    <w:sectPr w:rsidR="004A6D08" w:rsidRPr="00A91CD6" w:rsidSect="0002172C">
      <w:headerReference w:type="default" r:id="rId27"/>
      <w:footerReference w:type="default" r:id="rId28"/>
      <w:type w:val="continuous"/>
      <w:pgSz w:w="11910" w:h="16840"/>
      <w:pgMar w:top="1440" w:right="1440" w:bottom="1440" w:left="1440" w:header="720" w:footer="567" w:gutter="0"/>
      <w:pgNumType w:start="444"/>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ADC254" w14:textId="77777777" w:rsidR="000A3516" w:rsidRDefault="000A3516">
      <w:r>
        <w:separator/>
      </w:r>
    </w:p>
  </w:endnote>
  <w:endnote w:type="continuationSeparator" w:id="0">
    <w:p w14:paraId="41C7E06E" w14:textId="77777777" w:rsidR="000A3516" w:rsidRDefault="000A3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embedRegular r:id="rId1" w:fontKey="{9C9ED77C-0EAD-46DC-B9D0-FBAFFD40E9A8}"/>
    <w:embedBold r:id="rId2" w:fontKey="{FFAC4212-80B9-4988-B432-518FFCED9F4C}"/>
    <w:embedItalic r:id="rId3" w:fontKey="{C687FD68-07E7-4835-A42A-0ED52B5E9E92}"/>
    <w:embedBoldItalic r:id="rId4" w:fontKey="{3919FBFB-5521-4E6A-9084-DEFB7909B30C}"/>
  </w:font>
  <w:font w:name="Tahoma">
    <w:panose1 w:val="020B0604030504040204"/>
    <w:charset w:val="00"/>
    <w:family w:val="swiss"/>
    <w:pitch w:val="variable"/>
    <w:sig w:usb0="E1002EFF" w:usb1="C000605B" w:usb2="00000029" w:usb3="00000000" w:csb0="000101FF" w:csb1="00000000"/>
    <w:embedRegular r:id="rId5" w:fontKey="{0531672C-7191-4F80-95A9-8A9DC01D9CD1}"/>
  </w:font>
  <w:font w:name="Open Sans">
    <w:panose1 w:val="020B0606030504020204"/>
    <w:charset w:val="00"/>
    <w:family w:val="swiss"/>
    <w:pitch w:val="variable"/>
    <w:sig w:usb0="E00002EF" w:usb1="4000205B" w:usb2="00000028" w:usb3="00000000" w:csb0="0000019F" w:csb1="00000000"/>
    <w:embedRegular r:id="rId6" w:fontKey="{97CE4353-3C91-44BF-A3B7-8352B1B3B18D}"/>
    <w:embedItalic r:id="rId7" w:fontKey="{010BBB05-0DE1-4D19-A3D5-BB39CE07886A}"/>
    <w:embedBoldItalic r:id="rId8" w:fontKey="{7F9F1BFF-2C81-4033-8A09-65CA3144FF31}"/>
  </w:font>
  <w:font w:name="Calibri">
    <w:panose1 w:val="020F0502020204030204"/>
    <w:charset w:val="00"/>
    <w:family w:val="swiss"/>
    <w:pitch w:val="variable"/>
    <w:sig w:usb0="E4002EFF" w:usb1="C000247B" w:usb2="00000009" w:usb3="00000000" w:csb0="000001FF" w:csb1="00000000"/>
    <w:embedRegular r:id="rId9" w:fontKey="{7337C99C-8FBC-4F97-9547-4E33BBA7B2EC}"/>
    <w:embedItalic r:id="rId10" w:fontKey="{B587A442-1A25-49CB-AB19-51D4944EE3E6}"/>
    <w:embedBoldItalic r:id="rId11" w:fontKey="{9A38F77A-3BB4-4AAD-9D43-E605C1F52D3A}"/>
  </w:font>
  <w:font w:name="Georgia">
    <w:panose1 w:val="02040502050405020303"/>
    <w:charset w:val="00"/>
    <w:family w:val="roman"/>
    <w:pitch w:val="variable"/>
    <w:sig w:usb0="00000287" w:usb1="00000000" w:usb2="00000000" w:usb3="00000000" w:csb0="0000009F" w:csb1="00000000"/>
    <w:embedItalic r:id="rId12" w:fontKey="{D3D2E9B4-2A75-4871-96CE-B935F63D48B6}"/>
  </w:font>
  <w:font w:name="Verdana">
    <w:panose1 w:val="020B0604030504040204"/>
    <w:charset w:val="00"/>
    <w:family w:val="swiss"/>
    <w:pitch w:val="variable"/>
    <w:sig w:usb0="A00006FF" w:usb1="4000205B" w:usb2="00000010" w:usb3="00000000" w:csb0="0000019F" w:csb1="00000000"/>
    <w:embedRegular r:id="rId13" w:fontKey="{F932410A-40E8-4A27-9B4A-1EE0B1FCB726}"/>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embedRegular r:id="rId14" w:fontKey="{21727FA9-2847-4955-B401-81829AC75BD1}"/>
    <w:embedItalic r:id="rId15" w:fontKey="{2EB3D717-6A25-4E64-856E-3B64FC0BCF52}"/>
  </w:font>
  <w:font w:name="Poppins">
    <w:charset w:val="00"/>
    <w:family w:val="auto"/>
    <w:pitch w:val="variable"/>
    <w:sig w:usb0="00008007" w:usb1="00000000" w:usb2="00000000" w:usb3="00000000" w:csb0="00000093" w:csb1="00000000"/>
    <w:embedRegular r:id="rId16" w:fontKey="{E2DA71AA-EB8F-44F8-837F-1E17D5414B54}"/>
  </w:font>
  <w:font w:name="Noto Sans">
    <w:panose1 w:val="020B0502040504020204"/>
    <w:charset w:val="00"/>
    <w:family w:val="swiss"/>
    <w:pitch w:val="variable"/>
    <w:sig w:usb0="E00082FF" w:usb1="400078FF" w:usb2="00000021" w:usb3="00000000" w:csb0="0000019F" w:csb1="00000000"/>
    <w:embedBold r:id="rId17" w:fontKey="{C8528277-0439-4DA5-AB6E-51BA60E0134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rPr>
      <w:id w:val="-405986766"/>
      <w:docPartObj>
        <w:docPartGallery w:val="Page Numbers (Bottom of Page)"/>
        <w:docPartUnique/>
      </w:docPartObj>
    </w:sdtPr>
    <w:sdtEndPr>
      <w:rPr>
        <w:noProof/>
      </w:rPr>
    </w:sdtEndPr>
    <w:sdtContent>
      <w:p w14:paraId="7D4A0E73" w14:textId="35D383F5" w:rsidR="0002172C" w:rsidRPr="0002172C" w:rsidRDefault="0002172C">
        <w:pPr>
          <w:pStyle w:val="Footer"/>
          <w:jc w:val="right"/>
          <w:rPr>
            <w:rFonts w:asciiTheme="majorHAnsi" w:eastAsiaTheme="majorEastAsia" w:hAnsiTheme="majorHAnsi" w:cstheme="majorBidi"/>
          </w:rPr>
        </w:pPr>
        <w:r w:rsidRPr="0002172C">
          <w:rPr>
            <w:rFonts w:asciiTheme="majorHAnsi" w:eastAsiaTheme="majorEastAsia" w:hAnsiTheme="majorHAnsi" w:cstheme="majorBidi"/>
          </w:rPr>
          <w:t xml:space="preserve">Hal. </w:t>
        </w:r>
        <w:r w:rsidRPr="0002172C">
          <w:rPr>
            <w:rFonts w:asciiTheme="minorHAnsi" w:eastAsiaTheme="minorEastAsia" w:hAnsiTheme="minorHAnsi" w:cstheme="minorBidi"/>
          </w:rPr>
          <w:fldChar w:fldCharType="begin"/>
        </w:r>
        <w:r w:rsidRPr="0002172C">
          <w:instrText xml:space="preserve"> PAGE    \* MERGEFORMAT </w:instrText>
        </w:r>
        <w:r w:rsidRPr="0002172C">
          <w:rPr>
            <w:rFonts w:asciiTheme="minorHAnsi" w:eastAsiaTheme="minorEastAsia" w:hAnsiTheme="minorHAnsi" w:cstheme="minorBidi"/>
          </w:rPr>
          <w:fldChar w:fldCharType="separate"/>
        </w:r>
        <w:r w:rsidR="00FE3C99" w:rsidRPr="00FE3C99">
          <w:rPr>
            <w:rFonts w:asciiTheme="majorHAnsi" w:eastAsiaTheme="majorEastAsia" w:hAnsiTheme="majorHAnsi" w:cstheme="majorBidi"/>
            <w:noProof/>
          </w:rPr>
          <w:t>444</w:t>
        </w:r>
        <w:r w:rsidRPr="0002172C">
          <w:rPr>
            <w:rFonts w:asciiTheme="majorHAnsi" w:eastAsiaTheme="majorEastAsia" w:hAnsiTheme="majorHAnsi" w:cstheme="majorBidi"/>
            <w:noProof/>
          </w:rPr>
          <w:fldChar w:fldCharType="end"/>
        </w:r>
      </w:p>
    </w:sdtContent>
  </w:sdt>
  <w:p w14:paraId="2496DE63" w14:textId="3424A7E7" w:rsidR="00C87E7D" w:rsidRDefault="00C87E7D">
    <w:pPr>
      <w:pBdr>
        <w:top w:val="nil"/>
        <w:left w:val="nil"/>
        <w:bottom w:val="nil"/>
        <w:right w:val="nil"/>
        <w:between w:val="nil"/>
      </w:pBdr>
      <w:tabs>
        <w:tab w:val="center" w:pos="4680"/>
        <w:tab w:val="right" w:pos="9360"/>
      </w:tabs>
      <w:jc w:val="right"/>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7E1AEA" w14:textId="77777777" w:rsidR="000A3516" w:rsidRDefault="000A3516">
      <w:r>
        <w:separator/>
      </w:r>
    </w:p>
  </w:footnote>
  <w:footnote w:type="continuationSeparator" w:id="0">
    <w:p w14:paraId="6DAB77D7" w14:textId="77777777" w:rsidR="000A3516" w:rsidRDefault="000A35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EEE0B3" w14:textId="77777777" w:rsidR="00FF1DF5" w:rsidRPr="00850D49" w:rsidRDefault="00FF1DF5" w:rsidP="00FF1DF5">
    <w:pPr>
      <w:pStyle w:val="Header"/>
      <w:rPr>
        <w:rFonts w:ascii="Cambria" w:hAnsi="Cambria"/>
        <w:b/>
      </w:rPr>
    </w:pPr>
    <w:r w:rsidRPr="00850D49">
      <w:rPr>
        <w:noProof/>
      </w:rPr>
      <w:drawing>
        <wp:anchor distT="0" distB="0" distL="114300" distR="114300" simplePos="0" relativeHeight="251659264" behindDoc="0" locked="0" layoutInCell="1" allowOverlap="1" wp14:anchorId="66877D01" wp14:editId="76D36BD2">
          <wp:simplePos x="0" y="0"/>
          <wp:positionH relativeFrom="column">
            <wp:posOffset>4467225</wp:posOffset>
          </wp:positionH>
          <wp:positionV relativeFrom="paragraph">
            <wp:posOffset>-114935</wp:posOffset>
          </wp:positionV>
          <wp:extent cx="1304925" cy="603885"/>
          <wp:effectExtent l="0" t="0" r="9525"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5234" cy="604028"/>
                  </a:xfrm>
                  <a:prstGeom prst="rect">
                    <a:avLst/>
                  </a:prstGeom>
                  <a:noFill/>
                  <a:ln>
                    <a:noFill/>
                  </a:ln>
                </pic:spPr>
              </pic:pic>
            </a:graphicData>
          </a:graphic>
        </wp:anchor>
      </w:drawing>
    </w:r>
    <w:r w:rsidRPr="00850D49">
      <w:rPr>
        <w:rStyle w:val="Strong"/>
        <w:rFonts w:ascii="Cambria" w:hAnsi="Cambria" w:cs="Noto Sans"/>
        <w:shd w:val="clear" w:color="auto" w:fill="FFFFFF"/>
      </w:rPr>
      <w:t>Jurnal Pengabdian Masyarakat: Ekonomi dan Bisnis Digital (JPMEBD)</w:t>
    </w:r>
  </w:p>
  <w:p w14:paraId="7E2EE959" w14:textId="77777777" w:rsidR="00FF1DF5" w:rsidRPr="00A11891" w:rsidRDefault="00FF1DF5" w:rsidP="00FF1DF5">
    <w:pPr>
      <w:pStyle w:val="Header"/>
      <w:rPr>
        <w:rFonts w:ascii="Cambria" w:hAnsi="Cambria"/>
        <w:b/>
        <w:sz w:val="24"/>
        <w:szCs w:val="24"/>
        <w:lang w:val="id-ID"/>
      </w:rPr>
    </w:pPr>
    <w:r w:rsidRPr="00475178">
      <w:rPr>
        <w:rFonts w:ascii="Cambria" w:hAnsi="Cambria"/>
        <w:b/>
        <w:sz w:val="24"/>
        <w:szCs w:val="24"/>
      </w:rPr>
      <w:t xml:space="preserve">Volume </w:t>
    </w:r>
    <w:r>
      <w:rPr>
        <w:rFonts w:ascii="Cambria" w:hAnsi="Cambria"/>
        <w:b/>
        <w:sz w:val="24"/>
        <w:szCs w:val="24"/>
        <w:lang w:val="id-ID"/>
      </w:rPr>
      <w:t>2</w:t>
    </w:r>
    <w:r w:rsidRPr="00475178">
      <w:rPr>
        <w:rFonts w:ascii="Cambria" w:hAnsi="Cambria"/>
        <w:b/>
        <w:sz w:val="24"/>
        <w:szCs w:val="24"/>
      </w:rPr>
      <w:t xml:space="preserve">, No </w:t>
    </w:r>
    <w:r>
      <w:rPr>
        <w:rFonts w:ascii="Cambria" w:hAnsi="Cambria"/>
        <w:b/>
        <w:sz w:val="24"/>
        <w:szCs w:val="24"/>
      </w:rPr>
      <w:t>4</w:t>
    </w:r>
    <w:r w:rsidRPr="00475178">
      <w:rPr>
        <w:rFonts w:ascii="Cambria" w:hAnsi="Cambria"/>
        <w:b/>
        <w:sz w:val="24"/>
        <w:szCs w:val="24"/>
      </w:rPr>
      <w:t xml:space="preserve"> – </w:t>
    </w:r>
    <w:r>
      <w:rPr>
        <w:rFonts w:ascii="Cambria" w:hAnsi="Cambria"/>
        <w:b/>
        <w:sz w:val="24"/>
        <w:szCs w:val="24"/>
      </w:rPr>
      <w:t>Desember</w:t>
    </w:r>
    <w:r>
      <w:rPr>
        <w:rFonts w:ascii="Cambria" w:hAnsi="Cambria"/>
        <w:b/>
        <w:sz w:val="24"/>
        <w:szCs w:val="24"/>
        <w:lang w:val="id-ID"/>
      </w:rPr>
      <w:t xml:space="preserve"> </w:t>
    </w:r>
    <w:r>
      <w:rPr>
        <w:rFonts w:ascii="Cambria" w:hAnsi="Cambria"/>
        <w:b/>
        <w:sz w:val="24"/>
        <w:szCs w:val="24"/>
      </w:rPr>
      <w:t>202</w:t>
    </w:r>
    <w:r>
      <w:rPr>
        <w:rFonts w:ascii="Cambria" w:hAnsi="Cambria"/>
        <w:b/>
        <w:sz w:val="24"/>
        <w:szCs w:val="24"/>
        <w:lang w:val="id-ID"/>
      </w:rPr>
      <w:t>5</w:t>
    </w:r>
  </w:p>
  <w:p w14:paraId="68BAEF9E" w14:textId="77777777" w:rsidR="00FF1DF5" w:rsidRPr="00475178" w:rsidRDefault="00FF1DF5" w:rsidP="00FF1DF5">
    <w:pPr>
      <w:pStyle w:val="Header"/>
      <w:tabs>
        <w:tab w:val="left" w:pos="1384"/>
      </w:tabs>
      <w:rPr>
        <w:rFonts w:ascii="Cambria" w:hAnsi="Cambria"/>
        <w:b/>
        <w:sz w:val="24"/>
        <w:szCs w:val="24"/>
      </w:rPr>
    </w:pPr>
    <w:r w:rsidRPr="00475178">
      <w:rPr>
        <w:rFonts w:ascii="Cambria" w:hAnsi="Cambria"/>
        <w:b/>
        <w:sz w:val="24"/>
        <w:szCs w:val="24"/>
      </w:rPr>
      <w:t>e-</w:t>
    </w:r>
    <w:proofErr w:type="gramStart"/>
    <w:r w:rsidRPr="00475178">
      <w:rPr>
        <w:rFonts w:ascii="Cambria" w:hAnsi="Cambria"/>
        <w:b/>
        <w:sz w:val="24"/>
        <w:szCs w:val="24"/>
      </w:rPr>
      <w:t>ISSN :</w:t>
    </w:r>
    <w:proofErr w:type="gramEnd"/>
    <w:r>
      <w:rPr>
        <w:rFonts w:ascii="Cambria" w:hAnsi="Cambria"/>
        <w:b/>
        <w:sz w:val="24"/>
        <w:szCs w:val="24"/>
      </w:rPr>
      <w:t xml:space="preserve"> </w:t>
    </w:r>
    <w:r>
      <w:rPr>
        <w:rStyle w:val="Strong"/>
        <w:rFonts w:ascii="Noto Sans" w:hAnsi="Noto Sans" w:cs="Noto Sans"/>
        <w:sz w:val="21"/>
        <w:szCs w:val="21"/>
        <w:shd w:val="clear" w:color="auto" w:fill="FFFFFF"/>
      </w:rPr>
      <w:t>3046-8329</w:t>
    </w:r>
    <w:r>
      <w:rPr>
        <w:rFonts w:ascii="Cambria" w:hAnsi="Cambria"/>
        <w:b/>
        <w:sz w:val="24"/>
        <w:szCs w:val="24"/>
      </w:rPr>
      <w:tab/>
    </w:r>
  </w:p>
  <w:p w14:paraId="73BF5EF5" w14:textId="08E4188E" w:rsidR="00C87E7D" w:rsidRDefault="00C87E7D" w:rsidP="0002172C">
    <w:pPr>
      <w:pBdr>
        <w:top w:val="nil"/>
        <w:left w:val="nil"/>
        <w:bottom w:val="nil"/>
        <w:right w:val="nil"/>
        <w:between w:val="nil"/>
      </w:pBdr>
      <w:tabs>
        <w:tab w:val="left" w:pos="1290"/>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411F8D"/>
    <w:multiLevelType w:val="multilevel"/>
    <w:tmpl w:val="3A68EF9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nsid w:val="4BB05A84"/>
    <w:multiLevelType w:val="multilevel"/>
    <w:tmpl w:val="A8823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FE50D7E"/>
    <w:multiLevelType w:val="multilevel"/>
    <w:tmpl w:val="84B20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59B2E91"/>
    <w:multiLevelType w:val="multilevel"/>
    <w:tmpl w:val="3B743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99B2FF4"/>
    <w:multiLevelType w:val="multilevel"/>
    <w:tmpl w:val="C616D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7E7D"/>
    <w:rsid w:val="0002172C"/>
    <w:rsid w:val="00061F08"/>
    <w:rsid w:val="00084616"/>
    <w:rsid w:val="000912E9"/>
    <w:rsid w:val="000A0083"/>
    <w:rsid w:val="000A3516"/>
    <w:rsid w:val="000A6C74"/>
    <w:rsid w:val="000F27B0"/>
    <w:rsid w:val="000F681F"/>
    <w:rsid w:val="001D3CC6"/>
    <w:rsid w:val="002352E7"/>
    <w:rsid w:val="00251D24"/>
    <w:rsid w:val="0025627D"/>
    <w:rsid w:val="0032039C"/>
    <w:rsid w:val="00327F4A"/>
    <w:rsid w:val="0036160F"/>
    <w:rsid w:val="003B7B0B"/>
    <w:rsid w:val="00457A87"/>
    <w:rsid w:val="004A1AA8"/>
    <w:rsid w:val="004A6D08"/>
    <w:rsid w:val="004A7358"/>
    <w:rsid w:val="00594722"/>
    <w:rsid w:val="0059539B"/>
    <w:rsid w:val="00641C60"/>
    <w:rsid w:val="00643CB8"/>
    <w:rsid w:val="006A1876"/>
    <w:rsid w:val="006C4916"/>
    <w:rsid w:val="00735794"/>
    <w:rsid w:val="00782291"/>
    <w:rsid w:val="007F43CB"/>
    <w:rsid w:val="00826E17"/>
    <w:rsid w:val="0084203A"/>
    <w:rsid w:val="00866668"/>
    <w:rsid w:val="00886C30"/>
    <w:rsid w:val="008F3895"/>
    <w:rsid w:val="009972D3"/>
    <w:rsid w:val="009A5B64"/>
    <w:rsid w:val="009D548A"/>
    <w:rsid w:val="009D6328"/>
    <w:rsid w:val="00A203D3"/>
    <w:rsid w:val="00A24222"/>
    <w:rsid w:val="00A7632A"/>
    <w:rsid w:val="00A91CD6"/>
    <w:rsid w:val="00AA4FA3"/>
    <w:rsid w:val="00B121CC"/>
    <w:rsid w:val="00C15705"/>
    <w:rsid w:val="00C87E7D"/>
    <w:rsid w:val="00C97753"/>
    <w:rsid w:val="00CA05DE"/>
    <w:rsid w:val="00CF5A51"/>
    <w:rsid w:val="00D3358E"/>
    <w:rsid w:val="00D910AB"/>
    <w:rsid w:val="00D91A5C"/>
    <w:rsid w:val="00DB3721"/>
    <w:rsid w:val="00DF4E82"/>
    <w:rsid w:val="00E25740"/>
    <w:rsid w:val="00E51418"/>
    <w:rsid w:val="00E7168F"/>
    <w:rsid w:val="00E953B9"/>
    <w:rsid w:val="00EA4634"/>
    <w:rsid w:val="00EC2053"/>
    <w:rsid w:val="00ED07D8"/>
    <w:rsid w:val="00EF56B3"/>
    <w:rsid w:val="00FC4D5F"/>
    <w:rsid w:val="00FE3C99"/>
    <w:rsid w:val="00FE5EA6"/>
    <w:rsid w:val="00FF1236"/>
    <w:rsid w:val="00FF1DF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6E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ID"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uiPriority w:val="9"/>
    <w:qFormat/>
    <w:pPr>
      <w:ind w:left="611" w:right="592" w:hanging="1"/>
      <w:jc w:val="center"/>
      <w:outlineLvl w:val="0"/>
    </w:pPr>
    <w:rPr>
      <w:b/>
      <w:bCs/>
      <w:sz w:val="28"/>
      <w:szCs w:val="28"/>
    </w:rPr>
  </w:style>
  <w:style w:type="paragraph" w:styleId="Heading2">
    <w:name w:val="heading 2"/>
    <w:basedOn w:val="Normal"/>
    <w:uiPriority w:val="9"/>
    <w:unhideWhenUsed/>
    <w:qFormat/>
    <w:pPr>
      <w:spacing w:line="275" w:lineRule="exact"/>
      <w:ind w:left="177"/>
      <w:outlineLvl w:val="1"/>
    </w:pPr>
    <w:rPr>
      <w:b/>
      <w:bCs/>
      <w:sz w:val="24"/>
      <w:szCs w:val="24"/>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rsid w:val="00091172"/>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uiPriority w:val="1"/>
    <w:qFormat/>
    <w:pPr>
      <w:ind w:left="177"/>
      <w:jc w:val="both"/>
    </w:pPr>
    <w:rPr>
      <w:sz w:val="24"/>
      <w:szCs w:val="24"/>
    </w:rPr>
  </w:style>
  <w:style w:type="paragraph" w:styleId="ListParagraph">
    <w:name w:val="List Paragraph"/>
    <w:aliases w:val="Heading 1 Char1,Body of text,List Paragraph1,heading 4"/>
    <w:basedOn w:val="Normal"/>
    <w:link w:val="ListParagraphChar"/>
    <w:uiPriority w:val="34"/>
    <w:qFormat/>
    <w:pPr>
      <w:ind w:left="869" w:right="155" w:hanging="361"/>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10999"/>
    <w:rPr>
      <w:rFonts w:ascii="Tahoma" w:hAnsi="Tahoma" w:cs="Tahoma"/>
      <w:sz w:val="16"/>
      <w:szCs w:val="16"/>
    </w:rPr>
  </w:style>
  <w:style w:type="character" w:customStyle="1" w:styleId="BalloonTextChar">
    <w:name w:val="Balloon Text Char"/>
    <w:basedOn w:val="DefaultParagraphFont"/>
    <w:link w:val="BalloonText"/>
    <w:uiPriority w:val="99"/>
    <w:semiHidden/>
    <w:rsid w:val="00910999"/>
    <w:rPr>
      <w:rFonts w:ascii="Tahoma" w:eastAsia="Times New Roman" w:hAnsi="Tahoma" w:cs="Tahoma"/>
      <w:sz w:val="16"/>
      <w:szCs w:val="16"/>
    </w:rPr>
  </w:style>
  <w:style w:type="paragraph" w:styleId="Header">
    <w:name w:val="header"/>
    <w:aliases w:val="Header Even"/>
    <w:basedOn w:val="Normal"/>
    <w:link w:val="HeaderChar"/>
    <w:uiPriority w:val="99"/>
    <w:unhideWhenUsed/>
    <w:rsid w:val="00910999"/>
    <w:pPr>
      <w:tabs>
        <w:tab w:val="center" w:pos="4680"/>
        <w:tab w:val="right" w:pos="9360"/>
      </w:tabs>
    </w:pPr>
  </w:style>
  <w:style w:type="character" w:customStyle="1" w:styleId="HeaderChar">
    <w:name w:val="Header Char"/>
    <w:aliases w:val="Header Even Char"/>
    <w:basedOn w:val="DefaultParagraphFont"/>
    <w:link w:val="Header"/>
    <w:uiPriority w:val="99"/>
    <w:rsid w:val="00910999"/>
    <w:rPr>
      <w:rFonts w:ascii="Times New Roman" w:eastAsia="Times New Roman" w:hAnsi="Times New Roman" w:cs="Times New Roman"/>
    </w:rPr>
  </w:style>
  <w:style w:type="paragraph" w:styleId="Footer">
    <w:name w:val="footer"/>
    <w:basedOn w:val="Normal"/>
    <w:link w:val="FooterChar"/>
    <w:uiPriority w:val="99"/>
    <w:unhideWhenUsed/>
    <w:rsid w:val="00910999"/>
    <w:pPr>
      <w:tabs>
        <w:tab w:val="center" w:pos="4680"/>
        <w:tab w:val="right" w:pos="9360"/>
      </w:tabs>
    </w:pPr>
  </w:style>
  <w:style w:type="character" w:customStyle="1" w:styleId="FooterChar">
    <w:name w:val="Footer Char"/>
    <w:basedOn w:val="DefaultParagraphFont"/>
    <w:link w:val="Footer"/>
    <w:uiPriority w:val="99"/>
    <w:rsid w:val="00910999"/>
    <w:rPr>
      <w:rFonts w:ascii="Times New Roman" w:eastAsia="Times New Roman" w:hAnsi="Times New Roman" w:cs="Times New Roman"/>
    </w:rPr>
  </w:style>
  <w:style w:type="character" w:customStyle="1" w:styleId="Heading5Char">
    <w:name w:val="Heading 5 Char"/>
    <w:basedOn w:val="DefaultParagraphFont"/>
    <w:link w:val="Heading5"/>
    <w:uiPriority w:val="9"/>
    <w:semiHidden/>
    <w:rsid w:val="00091172"/>
    <w:rPr>
      <w:rFonts w:asciiTheme="majorHAnsi" w:eastAsiaTheme="majorEastAsia" w:hAnsiTheme="majorHAnsi" w:cstheme="majorBidi"/>
      <w:color w:val="243F60" w:themeColor="accent1" w:themeShade="7F"/>
    </w:rPr>
  </w:style>
  <w:style w:type="character" w:customStyle="1" w:styleId="AFFILIATIONChar">
    <w:name w:val="AFFILIATION Char"/>
    <w:link w:val="AFFILIATION"/>
    <w:locked/>
    <w:rsid w:val="00091172"/>
    <w:rPr>
      <w:rFonts w:ascii="Open Sans" w:hAnsi="Open Sans"/>
      <w:b/>
      <w:bCs/>
      <w:i/>
      <w:iCs/>
      <w:sz w:val="18"/>
      <w:szCs w:val="26"/>
      <w:lang w:val="id-ID"/>
    </w:rPr>
  </w:style>
  <w:style w:type="paragraph" w:customStyle="1" w:styleId="AFFILIATION">
    <w:name w:val="AFFILIATION"/>
    <w:basedOn w:val="Heading5"/>
    <w:link w:val="AFFILIATIONChar"/>
    <w:qFormat/>
    <w:rsid w:val="00091172"/>
    <w:pPr>
      <w:keepNext w:val="0"/>
      <w:keepLines w:val="0"/>
      <w:widowControl/>
      <w:spacing w:before="0" w:line="240" w:lineRule="atLeast"/>
      <w:jc w:val="center"/>
    </w:pPr>
    <w:rPr>
      <w:rFonts w:ascii="Open Sans" w:eastAsiaTheme="minorHAnsi" w:hAnsi="Open Sans" w:cstheme="minorBidi"/>
      <w:b/>
      <w:bCs/>
      <w:i/>
      <w:iCs/>
      <w:color w:val="auto"/>
      <w:sz w:val="18"/>
      <w:szCs w:val="26"/>
      <w:lang w:val="id-ID"/>
    </w:rPr>
  </w:style>
  <w:style w:type="character" w:customStyle="1" w:styleId="CABSTRACTChar">
    <w:name w:val="C_ABSTRACT Char"/>
    <w:link w:val="CABSTRACT"/>
    <w:locked/>
    <w:rsid w:val="00091172"/>
    <w:rPr>
      <w:rFonts w:ascii="Open Sans" w:hAnsi="Open Sans"/>
      <w:i/>
      <w:sz w:val="18"/>
      <w:szCs w:val="24"/>
      <w:lang w:val="id-ID"/>
    </w:rPr>
  </w:style>
  <w:style w:type="paragraph" w:customStyle="1" w:styleId="CABSTRACT">
    <w:name w:val="C_ABSTRACT"/>
    <w:basedOn w:val="BodyTextIndent2"/>
    <w:link w:val="CABSTRACTChar"/>
    <w:qFormat/>
    <w:rsid w:val="00091172"/>
    <w:pPr>
      <w:widowControl/>
      <w:spacing w:after="0" w:line="220" w:lineRule="atLeast"/>
      <w:ind w:left="284" w:right="57"/>
      <w:jc w:val="both"/>
    </w:pPr>
    <w:rPr>
      <w:rFonts w:ascii="Open Sans" w:eastAsiaTheme="minorHAnsi" w:hAnsi="Open Sans" w:cstheme="minorBidi"/>
      <w:i/>
      <w:sz w:val="18"/>
      <w:szCs w:val="24"/>
      <w:lang w:val="id-ID"/>
    </w:rPr>
  </w:style>
  <w:style w:type="paragraph" w:styleId="BodyTextIndent2">
    <w:name w:val="Body Text Indent 2"/>
    <w:basedOn w:val="Normal"/>
    <w:link w:val="BodyTextIndent2Char"/>
    <w:uiPriority w:val="99"/>
    <w:semiHidden/>
    <w:unhideWhenUsed/>
    <w:rsid w:val="00091172"/>
    <w:pPr>
      <w:spacing w:after="120" w:line="480" w:lineRule="auto"/>
      <w:ind w:left="360"/>
    </w:pPr>
  </w:style>
  <w:style w:type="character" w:customStyle="1" w:styleId="BodyTextIndent2Char">
    <w:name w:val="Body Text Indent 2 Char"/>
    <w:basedOn w:val="DefaultParagraphFont"/>
    <w:link w:val="BodyTextIndent2"/>
    <w:uiPriority w:val="99"/>
    <w:semiHidden/>
    <w:rsid w:val="00091172"/>
    <w:rPr>
      <w:rFonts w:ascii="Times New Roman" w:eastAsia="Times New Roman" w:hAnsi="Times New Roman" w:cs="Times New Roman"/>
    </w:rPr>
  </w:style>
  <w:style w:type="paragraph" w:styleId="NormalWeb">
    <w:name w:val="Normal (Web)"/>
    <w:basedOn w:val="Normal"/>
    <w:uiPriority w:val="99"/>
    <w:unhideWhenUsed/>
    <w:rsid w:val="00506BC3"/>
    <w:pPr>
      <w:widowControl/>
      <w:spacing w:before="100" w:beforeAutospacing="1" w:after="100" w:afterAutospacing="1"/>
    </w:pPr>
    <w:rPr>
      <w:sz w:val="24"/>
      <w:szCs w:val="24"/>
      <w:lang w:val="id-ID" w:eastAsia="id-ID"/>
    </w:rPr>
  </w:style>
  <w:style w:type="character" w:styleId="Hyperlink">
    <w:name w:val="Hyperlink"/>
    <w:basedOn w:val="DefaultParagraphFont"/>
    <w:uiPriority w:val="99"/>
    <w:unhideWhenUsed/>
    <w:rsid w:val="00506BC3"/>
    <w:rPr>
      <w:color w:val="0000FF" w:themeColor="hyperlink"/>
      <w:u w:val="single"/>
    </w:rPr>
  </w:style>
  <w:style w:type="table" w:styleId="TableGrid">
    <w:name w:val="Table Grid"/>
    <w:basedOn w:val="TableNormal"/>
    <w:uiPriority w:val="59"/>
    <w:rsid w:val="001908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character" w:customStyle="1" w:styleId="ListParagraphChar">
    <w:name w:val="List Paragraph Char"/>
    <w:aliases w:val="Heading 1 Char1 Char,Body of text Char,List Paragraph1 Char,heading 4 Char"/>
    <w:basedOn w:val="DefaultParagraphFont"/>
    <w:link w:val="ListParagraph"/>
    <w:uiPriority w:val="34"/>
    <w:qFormat/>
    <w:rsid w:val="000F77DD"/>
  </w:style>
  <w:style w:type="paragraph" w:styleId="Bibliography">
    <w:name w:val="Bibliography"/>
    <w:basedOn w:val="Normal"/>
    <w:next w:val="Normal"/>
    <w:uiPriority w:val="37"/>
    <w:unhideWhenUsed/>
    <w:rsid w:val="00A20D8C"/>
    <w:pPr>
      <w:widowControl/>
      <w:spacing w:after="160" w:line="259" w:lineRule="auto"/>
    </w:pPr>
    <w:rPr>
      <w:rFonts w:asciiTheme="minorHAnsi" w:eastAsiaTheme="minorEastAsia" w:hAnsiTheme="minorHAnsi"/>
      <w:lang w:val="en-ID"/>
    </w:rPr>
  </w:style>
  <w:style w:type="character" w:customStyle="1" w:styleId="UnresolvedMention1">
    <w:name w:val="Unresolved Mention1"/>
    <w:basedOn w:val="DefaultParagraphFont"/>
    <w:uiPriority w:val="99"/>
    <w:semiHidden/>
    <w:unhideWhenUsed/>
    <w:rsid w:val="00501E70"/>
    <w:rPr>
      <w:color w:val="605E5C"/>
      <w:shd w:val="clear" w:color="auto" w:fill="E1DFDD"/>
    </w:rPr>
  </w:style>
  <w:style w:type="table" w:customStyle="1" w:styleId="a0">
    <w:basedOn w:val="TableNormal"/>
    <w:tblPr>
      <w:tblStyleRowBandSize w:val="1"/>
      <w:tblStyleColBandSize w:val="1"/>
      <w:tblInd w:w="0" w:type="dxa"/>
      <w:tblCellMar>
        <w:top w:w="15" w:type="dxa"/>
        <w:left w:w="15" w:type="dxa"/>
        <w:bottom w:w="15" w:type="dxa"/>
        <w:right w:w="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table" w:customStyle="1" w:styleId="a3">
    <w:basedOn w:val="TableNormal"/>
    <w:tblPr>
      <w:tblStyleRowBandSize w:val="1"/>
      <w:tblStyleColBandSize w:val="1"/>
      <w:tblInd w:w="0" w:type="dxa"/>
      <w:tblCellMar>
        <w:top w:w="15" w:type="dxa"/>
        <w:left w:w="115" w:type="dxa"/>
        <w:bottom w:w="15" w:type="dxa"/>
        <w:right w:w="115" w:type="dxa"/>
      </w:tblCellMar>
    </w:tblPr>
  </w:style>
  <w:style w:type="table" w:customStyle="1" w:styleId="a4">
    <w:basedOn w:val="TableNormal"/>
    <w:tblPr>
      <w:tblStyleRowBandSize w:val="1"/>
      <w:tblStyleColBandSize w:val="1"/>
      <w:tblInd w:w="0" w:type="dxa"/>
      <w:tblCellMar>
        <w:top w:w="15" w:type="dxa"/>
        <w:left w:w="115" w:type="dxa"/>
        <w:bottom w:w="15" w:type="dxa"/>
        <w:right w:w="115" w:type="dxa"/>
      </w:tblCellMar>
    </w:tblPr>
  </w:style>
  <w:style w:type="character" w:customStyle="1" w:styleId="UnresolvedMention">
    <w:name w:val="Unresolved Mention"/>
    <w:basedOn w:val="DefaultParagraphFont"/>
    <w:uiPriority w:val="99"/>
    <w:semiHidden/>
    <w:unhideWhenUsed/>
    <w:rsid w:val="00457A87"/>
    <w:rPr>
      <w:color w:val="605E5C"/>
      <w:shd w:val="clear" w:color="auto" w:fill="E1DFDD"/>
    </w:rPr>
  </w:style>
  <w:style w:type="character" w:styleId="PlaceholderText">
    <w:name w:val="Placeholder Text"/>
    <w:basedOn w:val="DefaultParagraphFont"/>
    <w:uiPriority w:val="99"/>
    <w:semiHidden/>
    <w:rsid w:val="00CF5A51"/>
    <w:rPr>
      <w:color w:val="808080"/>
    </w:rPr>
  </w:style>
  <w:style w:type="paragraph" w:customStyle="1" w:styleId="Default">
    <w:name w:val="Default"/>
    <w:rsid w:val="00EC2053"/>
    <w:pPr>
      <w:widowControl/>
      <w:autoSpaceDE w:val="0"/>
      <w:autoSpaceDN w:val="0"/>
      <w:adjustRightInd w:val="0"/>
    </w:pPr>
    <w:rPr>
      <w:rFonts w:ascii="Verdana" w:hAnsi="Verdana" w:cs="Verdana"/>
      <w:color w:val="000000"/>
      <w:sz w:val="24"/>
      <w:szCs w:val="24"/>
      <w:lang w:val="en-ID"/>
    </w:rPr>
  </w:style>
  <w:style w:type="character" w:styleId="Strong">
    <w:name w:val="Strong"/>
    <w:basedOn w:val="DefaultParagraphFont"/>
    <w:uiPriority w:val="22"/>
    <w:qFormat/>
    <w:rsid w:val="00FF1DF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ID"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uiPriority w:val="9"/>
    <w:qFormat/>
    <w:pPr>
      <w:ind w:left="611" w:right="592" w:hanging="1"/>
      <w:jc w:val="center"/>
      <w:outlineLvl w:val="0"/>
    </w:pPr>
    <w:rPr>
      <w:b/>
      <w:bCs/>
      <w:sz w:val="28"/>
      <w:szCs w:val="28"/>
    </w:rPr>
  </w:style>
  <w:style w:type="paragraph" w:styleId="Heading2">
    <w:name w:val="heading 2"/>
    <w:basedOn w:val="Normal"/>
    <w:uiPriority w:val="9"/>
    <w:unhideWhenUsed/>
    <w:qFormat/>
    <w:pPr>
      <w:spacing w:line="275" w:lineRule="exact"/>
      <w:ind w:left="177"/>
      <w:outlineLvl w:val="1"/>
    </w:pPr>
    <w:rPr>
      <w:b/>
      <w:bCs/>
      <w:sz w:val="24"/>
      <w:szCs w:val="24"/>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rsid w:val="00091172"/>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uiPriority w:val="1"/>
    <w:qFormat/>
    <w:pPr>
      <w:ind w:left="177"/>
      <w:jc w:val="both"/>
    </w:pPr>
    <w:rPr>
      <w:sz w:val="24"/>
      <w:szCs w:val="24"/>
    </w:rPr>
  </w:style>
  <w:style w:type="paragraph" w:styleId="ListParagraph">
    <w:name w:val="List Paragraph"/>
    <w:aliases w:val="Heading 1 Char1,Body of text,List Paragraph1,heading 4"/>
    <w:basedOn w:val="Normal"/>
    <w:link w:val="ListParagraphChar"/>
    <w:uiPriority w:val="34"/>
    <w:qFormat/>
    <w:pPr>
      <w:ind w:left="869" w:right="155" w:hanging="361"/>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10999"/>
    <w:rPr>
      <w:rFonts w:ascii="Tahoma" w:hAnsi="Tahoma" w:cs="Tahoma"/>
      <w:sz w:val="16"/>
      <w:szCs w:val="16"/>
    </w:rPr>
  </w:style>
  <w:style w:type="character" w:customStyle="1" w:styleId="BalloonTextChar">
    <w:name w:val="Balloon Text Char"/>
    <w:basedOn w:val="DefaultParagraphFont"/>
    <w:link w:val="BalloonText"/>
    <w:uiPriority w:val="99"/>
    <w:semiHidden/>
    <w:rsid w:val="00910999"/>
    <w:rPr>
      <w:rFonts w:ascii="Tahoma" w:eastAsia="Times New Roman" w:hAnsi="Tahoma" w:cs="Tahoma"/>
      <w:sz w:val="16"/>
      <w:szCs w:val="16"/>
    </w:rPr>
  </w:style>
  <w:style w:type="paragraph" w:styleId="Header">
    <w:name w:val="header"/>
    <w:aliases w:val="Header Even"/>
    <w:basedOn w:val="Normal"/>
    <w:link w:val="HeaderChar"/>
    <w:uiPriority w:val="99"/>
    <w:unhideWhenUsed/>
    <w:rsid w:val="00910999"/>
    <w:pPr>
      <w:tabs>
        <w:tab w:val="center" w:pos="4680"/>
        <w:tab w:val="right" w:pos="9360"/>
      </w:tabs>
    </w:pPr>
  </w:style>
  <w:style w:type="character" w:customStyle="1" w:styleId="HeaderChar">
    <w:name w:val="Header Char"/>
    <w:aliases w:val="Header Even Char"/>
    <w:basedOn w:val="DefaultParagraphFont"/>
    <w:link w:val="Header"/>
    <w:uiPriority w:val="99"/>
    <w:rsid w:val="00910999"/>
    <w:rPr>
      <w:rFonts w:ascii="Times New Roman" w:eastAsia="Times New Roman" w:hAnsi="Times New Roman" w:cs="Times New Roman"/>
    </w:rPr>
  </w:style>
  <w:style w:type="paragraph" w:styleId="Footer">
    <w:name w:val="footer"/>
    <w:basedOn w:val="Normal"/>
    <w:link w:val="FooterChar"/>
    <w:uiPriority w:val="99"/>
    <w:unhideWhenUsed/>
    <w:rsid w:val="00910999"/>
    <w:pPr>
      <w:tabs>
        <w:tab w:val="center" w:pos="4680"/>
        <w:tab w:val="right" w:pos="9360"/>
      </w:tabs>
    </w:pPr>
  </w:style>
  <w:style w:type="character" w:customStyle="1" w:styleId="FooterChar">
    <w:name w:val="Footer Char"/>
    <w:basedOn w:val="DefaultParagraphFont"/>
    <w:link w:val="Footer"/>
    <w:uiPriority w:val="99"/>
    <w:rsid w:val="00910999"/>
    <w:rPr>
      <w:rFonts w:ascii="Times New Roman" w:eastAsia="Times New Roman" w:hAnsi="Times New Roman" w:cs="Times New Roman"/>
    </w:rPr>
  </w:style>
  <w:style w:type="character" w:customStyle="1" w:styleId="Heading5Char">
    <w:name w:val="Heading 5 Char"/>
    <w:basedOn w:val="DefaultParagraphFont"/>
    <w:link w:val="Heading5"/>
    <w:uiPriority w:val="9"/>
    <w:semiHidden/>
    <w:rsid w:val="00091172"/>
    <w:rPr>
      <w:rFonts w:asciiTheme="majorHAnsi" w:eastAsiaTheme="majorEastAsia" w:hAnsiTheme="majorHAnsi" w:cstheme="majorBidi"/>
      <w:color w:val="243F60" w:themeColor="accent1" w:themeShade="7F"/>
    </w:rPr>
  </w:style>
  <w:style w:type="character" w:customStyle="1" w:styleId="AFFILIATIONChar">
    <w:name w:val="AFFILIATION Char"/>
    <w:link w:val="AFFILIATION"/>
    <w:locked/>
    <w:rsid w:val="00091172"/>
    <w:rPr>
      <w:rFonts w:ascii="Open Sans" w:hAnsi="Open Sans"/>
      <w:b/>
      <w:bCs/>
      <w:i/>
      <w:iCs/>
      <w:sz w:val="18"/>
      <w:szCs w:val="26"/>
      <w:lang w:val="id-ID"/>
    </w:rPr>
  </w:style>
  <w:style w:type="paragraph" w:customStyle="1" w:styleId="AFFILIATION">
    <w:name w:val="AFFILIATION"/>
    <w:basedOn w:val="Heading5"/>
    <w:link w:val="AFFILIATIONChar"/>
    <w:qFormat/>
    <w:rsid w:val="00091172"/>
    <w:pPr>
      <w:keepNext w:val="0"/>
      <w:keepLines w:val="0"/>
      <w:widowControl/>
      <w:spacing w:before="0" w:line="240" w:lineRule="atLeast"/>
      <w:jc w:val="center"/>
    </w:pPr>
    <w:rPr>
      <w:rFonts w:ascii="Open Sans" w:eastAsiaTheme="minorHAnsi" w:hAnsi="Open Sans" w:cstheme="minorBidi"/>
      <w:b/>
      <w:bCs/>
      <w:i/>
      <w:iCs/>
      <w:color w:val="auto"/>
      <w:sz w:val="18"/>
      <w:szCs w:val="26"/>
      <w:lang w:val="id-ID"/>
    </w:rPr>
  </w:style>
  <w:style w:type="character" w:customStyle="1" w:styleId="CABSTRACTChar">
    <w:name w:val="C_ABSTRACT Char"/>
    <w:link w:val="CABSTRACT"/>
    <w:locked/>
    <w:rsid w:val="00091172"/>
    <w:rPr>
      <w:rFonts w:ascii="Open Sans" w:hAnsi="Open Sans"/>
      <w:i/>
      <w:sz w:val="18"/>
      <w:szCs w:val="24"/>
      <w:lang w:val="id-ID"/>
    </w:rPr>
  </w:style>
  <w:style w:type="paragraph" w:customStyle="1" w:styleId="CABSTRACT">
    <w:name w:val="C_ABSTRACT"/>
    <w:basedOn w:val="BodyTextIndent2"/>
    <w:link w:val="CABSTRACTChar"/>
    <w:qFormat/>
    <w:rsid w:val="00091172"/>
    <w:pPr>
      <w:widowControl/>
      <w:spacing w:after="0" w:line="220" w:lineRule="atLeast"/>
      <w:ind w:left="284" w:right="57"/>
      <w:jc w:val="both"/>
    </w:pPr>
    <w:rPr>
      <w:rFonts w:ascii="Open Sans" w:eastAsiaTheme="minorHAnsi" w:hAnsi="Open Sans" w:cstheme="minorBidi"/>
      <w:i/>
      <w:sz w:val="18"/>
      <w:szCs w:val="24"/>
      <w:lang w:val="id-ID"/>
    </w:rPr>
  </w:style>
  <w:style w:type="paragraph" w:styleId="BodyTextIndent2">
    <w:name w:val="Body Text Indent 2"/>
    <w:basedOn w:val="Normal"/>
    <w:link w:val="BodyTextIndent2Char"/>
    <w:uiPriority w:val="99"/>
    <w:semiHidden/>
    <w:unhideWhenUsed/>
    <w:rsid w:val="00091172"/>
    <w:pPr>
      <w:spacing w:after="120" w:line="480" w:lineRule="auto"/>
      <w:ind w:left="360"/>
    </w:pPr>
  </w:style>
  <w:style w:type="character" w:customStyle="1" w:styleId="BodyTextIndent2Char">
    <w:name w:val="Body Text Indent 2 Char"/>
    <w:basedOn w:val="DefaultParagraphFont"/>
    <w:link w:val="BodyTextIndent2"/>
    <w:uiPriority w:val="99"/>
    <w:semiHidden/>
    <w:rsid w:val="00091172"/>
    <w:rPr>
      <w:rFonts w:ascii="Times New Roman" w:eastAsia="Times New Roman" w:hAnsi="Times New Roman" w:cs="Times New Roman"/>
    </w:rPr>
  </w:style>
  <w:style w:type="paragraph" w:styleId="NormalWeb">
    <w:name w:val="Normal (Web)"/>
    <w:basedOn w:val="Normal"/>
    <w:uiPriority w:val="99"/>
    <w:unhideWhenUsed/>
    <w:rsid w:val="00506BC3"/>
    <w:pPr>
      <w:widowControl/>
      <w:spacing w:before="100" w:beforeAutospacing="1" w:after="100" w:afterAutospacing="1"/>
    </w:pPr>
    <w:rPr>
      <w:sz w:val="24"/>
      <w:szCs w:val="24"/>
      <w:lang w:val="id-ID" w:eastAsia="id-ID"/>
    </w:rPr>
  </w:style>
  <w:style w:type="character" w:styleId="Hyperlink">
    <w:name w:val="Hyperlink"/>
    <w:basedOn w:val="DefaultParagraphFont"/>
    <w:uiPriority w:val="99"/>
    <w:unhideWhenUsed/>
    <w:rsid w:val="00506BC3"/>
    <w:rPr>
      <w:color w:val="0000FF" w:themeColor="hyperlink"/>
      <w:u w:val="single"/>
    </w:rPr>
  </w:style>
  <w:style w:type="table" w:styleId="TableGrid">
    <w:name w:val="Table Grid"/>
    <w:basedOn w:val="TableNormal"/>
    <w:uiPriority w:val="59"/>
    <w:rsid w:val="001908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character" w:customStyle="1" w:styleId="ListParagraphChar">
    <w:name w:val="List Paragraph Char"/>
    <w:aliases w:val="Heading 1 Char1 Char,Body of text Char,List Paragraph1 Char,heading 4 Char"/>
    <w:basedOn w:val="DefaultParagraphFont"/>
    <w:link w:val="ListParagraph"/>
    <w:uiPriority w:val="34"/>
    <w:qFormat/>
    <w:rsid w:val="000F77DD"/>
  </w:style>
  <w:style w:type="paragraph" w:styleId="Bibliography">
    <w:name w:val="Bibliography"/>
    <w:basedOn w:val="Normal"/>
    <w:next w:val="Normal"/>
    <w:uiPriority w:val="37"/>
    <w:unhideWhenUsed/>
    <w:rsid w:val="00A20D8C"/>
    <w:pPr>
      <w:widowControl/>
      <w:spacing w:after="160" w:line="259" w:lineRule="auto"/>
    </w:pPr>
    <w:rPr>
      <w:rFonts w:asciiTheme="minorHAnsi" w:eastAsiaTheme="minorEastAsia" w:hAnsiTheme="minorHAnsi"/>
      <w:lang w:val="en-ID"/>
    </w:rPr>
  </w:style>
  <w:style w:type="character" w:customStyle="1" w:styleId="UnresolvedMention1">
    <w:name w:val="Unresolved Mention1"/>
    <w:basedOn w:val="DefaultParagraphFont"/>
    <w:uiPriority w:val="99"/>
    <w:semiHidden/>
    <w:unhideWhenUsed/>
    <w:rsid w:val="00501E70"/>
    <w:rPr>
      <w:color w:val="605E5C"/>
      <w:shd w:val="clear" w:color="auto" w:fill="E1DFDD"/>
    </w:rPr>
  </w:style>
  <w:style w:type="table" w:customStyle="1" w:styleId="a0">
    <w:basedOn w:val="TableNormal"/>
    <w:tblPr>
      <w:tblStyleRowBandSize w:val="1"/>
      <w:tblStyleColBandSize w:val="1"/>
      <w:tblInd w:w="0" w:type="dxa"/>
      <w:tblCellMar>
        <w:top w:w="15" w:type="dxa"/>
        <w:left w:w="15" w:type="dxa"/>
        <w:bottom w:w="15" w:type="dxa"/>
        <w:right w:w="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table" w:customStyle="1" w:styleId="a3">
    <w:basedOn w:val="TableNormal"/>
    <w:tblPr>
      <w:tblStyleRowBandSize w:val="1"/>
      <w:tblStyleColBandSize w:val="1"/>
      <w:tblInd w:w="0" w:type="dxa"/>
      <w:tblCellMar>
        <w:top w:w="15" w:type="dxa"/>
        <w:left w:w="115" w:type="dxa"/>
        <w:bottom w:w="15" w:type="dxa"/>
        <w:right w:w="115" w:type="dxa"/>
      </w:tblCellMar>
    </w:tblPr>
  </w:style>
  <w:style w:type="table" w:customStyle="1" w:styleId="a4">
    <w:basedOn w:val="TableNormal"/>
    <w:tblPr>
      <w:tblStyleRowBandSize w:val="1"/>
      <w:tblStyleColBandSize w:val="1"/>
      <w:tblInd w:w="0" w:type="dxa"/>
      <w:tblCellMar>
        <w:top w:w="15" w:type="dxa"/>
        <w:left w:w="115" w:type="dxa"/>
        <w:bottom w:w="15" w:type="dxa"/>
        <w:right w:w="115" w:type="dxa"/>
      </w:tblCellMar>
    </w:tblPr>
  </w:style>
  <w:style w:type="character" w:customStyle="1" w:styleId="UnresolvedMention">
    <w:name w:val="Unresolved Mention"/>
    <w:basedOn w:val="DefaultParagraphFont"/>
    <w:uiPriority w:val="99"/>
    <w:semiHidden/>
    <w:unhideWhenUsed/>
    <w:rsid w:val="00457A87"/>
    <w:rPr>
      <w:color w:val="605E5C"/>
      <w:shd w:val="clear" w:color="auto" w:fill="E1DFDD"/>
    </w:rPr>
  </w:style>
  <w:style w:type="character" w:styleId="PlaceholderText">
    <w:name w:val="Placeholder Text"/>
    <w:basedOn w:val="DefaultParagraphFont"/>
    <w:uiPriority w:val="99"/>
    <w:semiHidden/>
    <w:rsid w:val="00CF5A51"/>
    <w:rPr>
      <w:color w:val="808080"/>
    </w:rPr>
  </w:style>
  <w:style w:type="paragraph" w:customStyle="1" w:styleId="Default">
    <w:name w:val="Default"/>
    <w:rsid w:val="00EC2053"/>
    <w:pPr>
      <w:widowControl/>
      <w:autoSpaceDE w:val="0"/>
      <w:autoSpaceDN w:val="0"/>
      <w:adjustRightInd w:val="0"/>
    </w:pPr>
    <w:rPr>
      <w:rFonts w:ascii="Verdana" w:hAnsi="Verdana" w:cs="Verdana"/>
      <w:color w:val="000000"/>
      <w:sz w:val="24"/>
      <w:szCs w:val="24"/>
      <w:lang w:val="en-ID"/>
    </w:rPr>
  </w:style>
  <w:style w:type="character" w:styleId="Strong">
    <w:name w:val="Strong"/>
    <w:basedOn w:val="DefaultParagraphFont"/>
    <w:uiPriority w:val="22"/>
    <w:qFormat/>
    <w:rsid w:val="00FF1D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448669">
      <w:bodyDiv w:val="1"/>
      <w:marLeft w:val="0"/>
      <w:marRight w:val="0"/>
      <w:marTop w:val="0"/>
      <w:marBottom w:val="0"/>
      <w:divBdr>
        <w:top w:val="none" w:sz="0" w:space="0" w:color="auto"/>
        <w:left w:val="none" w:sz="0" w:space="0" w:color="auto"/>
        <w:bottom w:val="none" w:sz="0" w:space="0" w:color="auto"/>
        <w:right w:val="none" w:sz="0" w:space="0" w:color="auto"/>
      </w:divBdr>
      <w:divsChild>
        <w:div w:id="771628136">
          <w:marLeft w:val="480"/>
          <w:marRight w:val="0"/>
          <w:marTop w:val="0"/>
          <w:marBottom w:val="0"/>
          <w:divBdr>
            <w:top w:val="none" w:sz="0" w:space="0" w:color="auto"/>
            <w:left w:val="none" w:sz="0" w:space="0" w:color="auto"/>
            <w:bottom w:val="none" w:sz="0" w:space="0" w:color="auto"/>
            <w:right w:val="none" w:sz="0" w:space="0" w:color="auto"/>
          </w:divBdr>
        </w:div>
        <w:div w:id="1449004197">
          <w:marLeft w:val="480"/>
          <w:marRight w:val="0"/>
          <w:marTop w:val="0"/>
          <w:marBottom w:val="0"/>
          <w:divBdr>
            <w:top w:val="none" w:sz="0" w:space="0" w:color="auto"/>
            <w:left w:val="none" w:sz="0" w:space="0" w:color="auto"/>
            <w:bottom w:val="none" w:sz="0" w:space="0" w:color="auto"/>
            <w:right w:val="none" w:sz="0" w:space="0" w:color="auto"/>
          </w:divBdr>
        </w:div>
        <w:div w:id="538981498">
          <w:marLeft w:val="480"/>
          <w:marRight w:val="0"/>
          <w:marTop w:val="0"/>
          <w:marBottom w:val="0"/>
          <w:divBdr>
            <w:top w:val="none" w:sz="0" w:space="0" w:color="auto"/>
            <w:left w:val="none" w:sz="0" w:space="0" w:color="auto"/>
            <w:bottom w:val="none" w:sz="0" w:space="0" w:color="auto"/>
            <w:right w:val="none" w:sz="0" w:space="0" w:color="auto"/>
          </w:divBdr>
        </w:div>
        <w:div w:id="1133056365">
          <w:marLeft w:val="480"/>
          <w:marRight w:val="0"/>
          <w:marTop w:val="0"/>
          <w:marBottom w:val="0"/>
          <w:divBdr>
            <w:top w:val="none" w:sz="0" w:space="0" w:color="auto"/>
            <w:left w:val="none" w:sz="0" w:space="0" w:color="auto"/>
            <w:bottom w:val="none" w:sz="0" w:space="0" w:color="auto"/>
            <w:right w:val="none" w:sz="0" w:space="0" w:color="auto"/>
          </w:divBdr>
        </w:div>
        <w:div w:id="322513456">
          <w:marLeft w:val="480"/>
          <w:marRight w:val="0"/>
          <w:marTop w:val="0"/>
          <w:marBottom w:val="0"/>
          <w:divBdr>
            <w:top w:val="none" w:sz="0" w:space="0" w:color="auto"/>
            <w:left w:val="none" w:sz="0" w:space="0" w:color="auto"/>
            <w:bottom w:val="none" w:sz="0" w:space="0" w:color="auto"/>
            <w:right w:val="none" w:sz="0" w:space="0" w:color="auto"/>
          </w:divBdr>
        </w:div>
        <w:div w:id="223953651">
          <w:marLeft w:val="480"/>
          <w:marRight w:val="0"/>
          <w:marTop w:val="0"/>
          <w:marBottom w:val="0"/>
          <w:divBdr>
            <w:top w:val="none" w:sz="0" w:space="0" w:color="auto"/>
            <w:left w:val="none" w:sz="0" w:space="0" w:color="auto"/>
            <w:bottom w:val="none" w:sz="0" w:space="0" w:color="auto"/>
            <w:right w:val="none" w:sz="0" w:space="0" w:color="auto"/>
          </w:divBdr>
        </w:div>
      </w:divsChild>
    </w:div>
    <w:div w:id="1439371575">
      <w:bodyDiv w:val="1"/>
      <w:marLeft w:val="0"/>
      <w:marRight w:val="0"/>
      <w:marTop w:val="0"/>
      <w:marBottom w:val="0"/>
      <w:divBdr>
        <w:top w:val="none" w:sz="0" w:space="0" w:color="auto"/>
        <w:left w:val="none" w:sz="0" w:space="0" w:color="auto"/>
        <w:bottom w:val="none" w:sz="0" w:space="0" w:color="auto"/>
        <w:right w:val="none" w:sz="0" w:space="0" w:color="auto"/>
      </w:divBdr>
      <w:divsChild>
        <w:div w:id="1954745603">
          <w:marLeft w:val="480"/>
          <w:marRight w:val="0"/>
          <w:marTop w:val="0"/>
          <w:marBottom w:val="0"/>
          <w:divBdr>
            <w:top w:val="none" w:sz="0" w:space="0" w:color="auto"/>
            <w:left w:val="none" w:sz="0" w:space="0" w:color="auto"/>
            <w:bottom w:val="none" w:sz="0" w:space="0" w:color="auto"/>
            <w:right w:val="none" w:sz="0" w:space="0" w:color="auto"/>
          </w:divBdr>
        </w:div>
        <w:div w:id="667949708">
          <w:marLeft w:val="480"/>
          <w:marRight w:val="0"/>
          <w:marTop w:val="0"/>
          <w:marBottom w:val="0"/>
          <w:divBdr>
            <w:top w:val="none" w:sz="0" w:space="0" w:color="auto"/>
            <w:left w:val="none" w:sz="0" w:space="0" w:color="auto"/>
            <w:bottom w:val="none" w:sz="0" w:space="0" w:color="auto"/>
            <w:right w:val="none" w:sz="0" w:space="0" w:color="auto"/>
          </w:divBdr>
        </w:div>
        <w:div w:id="2121605501">
          <w:marLeft w:val="480"/>
          <w:marRight w:val="0"/>
          <w:marTop w:val="0"/>
          <w:marBottom w:val="0"/>
          <w:divBdr>
            <w:top w:val="none" w:sz="0" w:space="0" w:color="auto"/>
            <w:left w:val="none" w:sz="0" w:space="0" w:color="auto"/>
            <w:bottom w:val="none" w:sz="0" w:space="0" w:color="auto"/>
            <w:right w:val="none" w:sz="0" w:space="0" w:color="auto"/>
          </w:divBdr>
        </w:div>
        <w:div w:id="1564295822">
          <w:marLeft w:val="480"/>
          <w:marRight w:val="0"/>
          <w:marTop w:val="0"/>
          <w:marBottom w:val="0"/>
          <w:divBdr>
            <w:top w:val="none" w:sz="0" w:space="0" w:color="auto"/>
            <w:left w:val="none" w:sz="0" w:space="0" w:color="auto"/>
            <w:bottom w:val="none" w:sz="0" w:space="0" w:color="auto"/>
            <w:right w:val="none" w:sz="0" w:space="0" w:color="auto"/>
          </w:divBdr>
        </w:div>
      </w:divsChild>
    </w:div>
    <w:div w:id="1540124375">
      <w:bodyDiv w:val="1"/>
      <w:marLeft w:val="0"/>
      <w:marRight w:val="0"/>
      <w:marTop w:val="0"/>
      <w:marBottom w:val="0"/>
      <w:divBdr>
        <w:top w:val="none" w:sz="0" w:space="0" w:color="auto"/>
        <w:left w:val="none" w:sz="0" w:space="0" w:color="auto"/>
        <w:bottom w:val="none" w:sz="0" w:space="0" w:color="auto"/>
        <w:right w:val="none" w:sz="0" w:space="0" w:color="auto"/>
      </w:divBdr>
      <w:divsChild>
        <w:div w:id="860701453">
          <w:marLeft w:val="480"/>
          <w:marRight w:val="0"/>
          <w:marTop w:val="0"/>
          <w:marBottom w:val="0"/>
          <w:divBdr>
            <w:top w:val="none" w:sz="0" w:space="0" w:color="auto"/>
            <w:left w:val="none" w:sz="0" w:space="0" w:color="auto"/>
            <w:bottom w:val="none" w:sz="0" w:space="0" w:color="auto"/>
            <w:right w:val="none" w:sz="0" w:space="0" w:color="auto"/>
          </w:divBdr>
        </w:div>
        <w:div w:id="1523472815">
          <w:marLeft w:val="480"/>
          <w:marRight w:val="0"/>
          <w:marTop w:val="0"/>
          <w:marBottom w:val="0"/>
          <w:divBdr>
            <w:top w:val="none" w:sz="0" w:space="0" w:color="auto"/>
            <w:left w:val="none" w:sz="0" w:space="0" w:color="auto"/>
            <w:bottom w:val="none" w:sz="0" w:space="0" w:color="auto"/>
            <w:right w:val="none" w:sz="0" w:space="0" w:color="auto"/>
          </w:divBdr>
        </w:div>
        <w:div w:id="886531024">
          <w:marLeft w:val="480"/>
          <w:marRight w:val="0"/>
          <w:marTop w:val="0"/>
          <w:marBottom w:val="0"/>
          <w:divBdr>
            <w:top w:val="none" w:sz="0" w:space="0" w:color="auto"/>
            <w:left w:val="none" w:sz="0" w:space="0" w:color="auto"/>
            <w:bottom w:val="none" w:sz="0" w:space="0" w:color="auto"/>
            <w:right w:val="none" w:sz="0" w:space="0" w:color="auto"/>
          </w:divBdr>
        </w:div>
        <w:div w:id="1047266548">
          <w:marLeft w:val="480"/>
          <w:marRight w:val="0"/>
          <w:marTop w:val="0"/>
          <w:marBottom w:val="0"/>
          <w:divBdr>
            <w:top w:val="none" w:sz="0" w:space="0" w:color="auto"/>
            <w:left w:val="none" w:sz="0" w:space="0" w:color="auto"/>
            <w:bottom w:val="none" w:sz="0" w:space="0" w:color="auto"/>
            <w:right w:val="none" w:sz="0" w:space="0" w:color="auto"/>
          </w:divBdr>
        </w:div>
        <w:div w:id="185608435">
          <w:marLeft w:val="480"/>
          <w:marRight w:val="0"/>
          <w:marTop w:val="0"/>
          <w:marBottom w:val="0"/>
          <w:divBdr>
            <w:top w:val="none" w:sz="0" w:space="0" w:color="auto"/>
            <w:left w:val="none" w:sz="0" w:space="0" w:color="auto"/>
            <w:bottom w:val="none" w:sz="0" w:space="0" w:color="auto"/>
            <w:right w:val="none" w:sz="0" w:space="0" w:color="auto"/>
          </w:divBdr>
        </w:div>
        <w:div w:id="220793659">
          <w:marLeft w:val="480"/>
          <w:marRight w:val="0"/>
          <w:marTop w:val="0"/>
          <w:marBottom w:val="0"/>
          <w:divBdr>
            <w:top w:val="none" w:sz="0" w:space="0" w:color="auto"/>
            <w:left w:val="none" w:sz="0" w:space="0" w:color="auto"/>
            <w:bottom w:val="none" w:sz="0" w:space="0" w:color="auto"/>
            <w:right w:val="none" w:sz="0" w:space="0" w:color="auto"/>
          </w:divBdr>
        </w:div>
        <w:div w:id="1909001641">
          <w:marLeft w:val="480"/>
          <w:marRight w:val="0"/>
          <w:marTop w:val="0"/>
          <w:marBottom w:val="0"/>
          <w:divBdr>
            <w:top w:val="none" w:sz="0" w:space="0" w:color="auto"/>
            <w:left w:val="none" w:sz="0" w:space="0" w:color="auto"/>
            <w:bottom w:val="none" w:sz="0" w:space="0" w:color="auto"/>
            <w:right w:val="none" w:sz="0" w:space="0" w:color="auto"/>
          </w:divBdr>
        </w:div>
        <w:div w:id="201869083">
          <w:marLeft w:val="480"/>
          <w:marRight w:val="0"/>
          <w:marTop w:val="0"/>
          <w:marBottom w:val="0"/>
          <w:divBdr>
            <w:top w:val="none" w:sz="0" w:space="0" w:color="auto"/>
            <w:left w:val="none" w:sz="0" w:space="0" w:color="auto"/>
            <w:bottom w:val="none" w:sz="0" w:space="0" w:color="auto"/>
            <w:right w:val="none" w:sz="0" w:space="0" w:color="auto"/>
          </w:divBdr>
        </w:div>
        <w:div w:id="1805005713">
          <w:marLeft w:val="480"/>
          <w:marRight w:val="0"/>
          <w:marTop w:val="0"/>
          <w:marBottom w:val="0"/>
          <w:divBdr>
            <w:top w:val="none" w:sz="0" w:space="0" w:color="auto"/>
            <w:left w:val="none" w:sz="0" w:space="0" w:color="auto"/>
            <w:bottom w:val="none" w:sz="0" w:space="0" w:color="auto"/>
            <w:right w:val="none" w:sz="0" w:space="0" w:color="auto"/>
          </w:divBdr>
        </w:div>
      </w:divsChild>
    </w:div>
    <w:div w:id="1691839245">
      <w:bodyDiv w:val="1"/>
      <w:marLeft w:val="0"/>
      <w:marRight w:val="0"/>
      <w:marTop w:val="0"/>
      <w:marBottom w:val="0"/>
      <w:divBdr>
        <w:top w:val="none" w:sz="0" w:space="0" w:color="auto"/>
        <w:left w:val="none" w:sz="0" w:space="0" w:color="auto"/>
        <w:bottom w:val="none" w:sz="0" w:space="0" w:color="auto"/>
        <w:right w:val="none" w:sz="0" w:space="0" w:color="auto"/>
      </w:divBdr>
    </w:div>
    <w:div w:id="1846359977">
      <w:bodyDiv w:val="1"/>
      <w:marLeft w:val="0"/>
      <w:marRight w:val="0"/>
      <w:marTop w:val="0"/>
      <w:marBottom w:val="0"/>
      <w:divBdr>
        <w:top w:val="none" w:sz="0" w:space="0" w:color="auto"/>
        <w:left w:val="none" w:sz="0" w:space="0" w:color="auto"/>
        <w:bottom w:val="none" w:sz="0" w:space="0" w:color="auto"/>
        <w:right w:val="none" w:sz="0" w:space="0" w:color="auto"/>
      </w:divBdr>
      <w:divsChild>
        <w:div w:id="1038046426">
          <w:marLeft w:val="480"/>
          <w:marRight w:val="0"/>
          <w:marTop w:val="0"/>
          <w:marBottom w:val="0"/>
          <w:divBdr>
            <w:top w:val="none" w:sz="0" w:space="0" w:color="auto"/>
            <w:left w:val="none" w:sz="0" w:space="0" w:color="auto"/>
            <w:bottom w:val="none" w:sz="0" w:space="0" w:color="auto"/>
            <w:right w:val="none" w:sz="0" w:space="0" w:color="auto"/>
          </w:divBdr>
        </w:div>
        <w:div w:id="1216772787">
          <w:marLeft w:val="480"/>
          <w:marRight w:val="0"/>
          <w:marTop w:val="0"/>
          <w:marBottom w:val="0"/>
          <w:divBdr>
            <w:top w:val="none" w:sz="0" w:space="0" w:color="auto"/>
            <w:left w:val="none" w:sz="0" w:space="0" w:color="auto"/>
            <w:bottom w:val="none" w:sz="0" w:space="0" w:color="auto"/>
            <w:right w:val="none" w:sz="0" w:space="0" w:color="auto"/>
          </w:divBdr>
        </w:div>
        <w:div w:id="1286426980">
          <w:marLeft w:val="480"/>
          <w:marRight w:val="0"/>
          <w:marTop w:val="0"/>
          <w:marBottom w:val="0"/>
          <w:divBdr>
            <w:top w:val="none" w:sz="0" w:space="0" w:color="auto"/>
            <w:left w:val="none" w:sz="0" w:space="0" w:color="auto"/>
            <w:bottom w:val="none" w:sz="0" w:space="0" w:color="auto"/>
            <w:right w:val="none" w:sz="0" w:space="0" w:color="auto"/>
          </w:divBdr>
        </w:div>
        <w:div w:id="141850602">
          <w:marLeft w:val="48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pajak.go.id" TargetMode="External"/><Relationship Id="rId18" Type="http://schemas.microsoft.com/office/2007/relationships/diagramDrawing" Target="diagrams/drawing1.xml"/><Relationship Id="rId26" Type="http://schemas.openxmlformats.org/officeDocument/2006/relationships/hyperlink" Target="https://doi.org/10.61754/jurdiasra.v3i2" TargetMode="External"/><Relationship Id="rId3" Type="http://schemas.openxmlformats.org/officeDocument/2006/relationships/numbering" Target="numbering.xml"/><Relationship Id="rId21" Type="http://schemas.openxmlformats.org/officeDocument/2006/relationships/image" Target="media/image3.jpeg"/><Relationship Id="rId7" Type="http://schemas.openxmlformats.org/officeDocument/2006/relationships/webSettings" Target="webSettings.xml"/><Relationship Id="rId12" Type="http://schemas.openxmlformats.org/officeDocument/2006/relationships/hyperlink" Target="mailto:dewikartikasari@univpgri-palembang.ac.id" TargetMode="External"/><Relationship Id="rId17" Type="http://schemas.openxmlformats.org/officeDocument/2006/relationships/diagramColors" Target="diagrams/colors1.xml"/><Relationship Id="rId25" Type="http://schemas.openxmlformats.org/officeDocument/2006/relationships/hyperlink" Target="https://doi.org/10.70248/jpmebd.v2i2.2662" TargetMode="Externa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image" Target="media/image2.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bhaktie@gmail.com" TargetMode="External"/><Relationship Id="rId24" Type="http://schemas.openxmlformats.org/officeDocument/2006/relationships/hyperlink" Target="https://www.researchgate.net/publication/394695678_EDUKASI_PENGGUNAAN_CORETAX_ADMINISTRATION_SYSTEM_PADA_MAHASISWA_AKUNTANSI_BIDANG_PERPAJAKAN" TargetMode="External"/><Relationship Id="rId5" Type="http://schemas.microsoft.com/office/2007/relationships/stylesWithEffects" Target="stylesWithEffects.xml"/><Relationship Id="rId15" Type="http://schemas.openxmlformats.org/officeDocument/2006/relationships/diagramLayout" Target="diagrams/layout1.xml"/><Relationship Id="rId23" Type="http://schemas.openxmlformats.org/officeDocument/2006/relationships/hyperlink" Target="https://doi.org/10.31253/ad.v2i1.1078" TargetMode="External"/><Relationship Id="rId28" Type="http://schemas.openxmlformats.org/officeDocument/2006/relationships/footer" Target="footer1.xml"/><Relationship Id="rId10" Type="http://schemas.openxmlformats.org/officeDocument/2006/relationships/hyperlink" Target="mailto:aryoarifin@univpgri-palembang.ac.id" TargetMode="External"/><Relationship Id="rId19" Type="http://schemas.openxmlformats.org/officeDocument/2006/relationships/image" Target="media/image1.jpe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diagramData" Target="diagrams/data1.xml"/><Relationship Id="rId22" Type="http://schemas.openxmlformats.org/officeDocument/2006/relationships/image" Target="media/image4.jpeg"/><Relationship Id="rId27" Type="http://schemas.openxmlformats.org/officeDocument/2006/relationships/header" Target="header1.xml"/><Relationship Id="rId30" Type="http://schemas.openxmlformats.org/officeDocument/2006/relationships/glossaryDocument" Target="glossary/document.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D1165CC-61A0-4EF5-B1DC-F522A61C7A01}" type="doc">
      <dgm:prSet loTypeId="urn:microsoft.com/office/officeart/2005/8/layout/chevron1" loCatId="process" qsTypeId="urn:microsoft.com/office/officeart/2005/8/quickstyle/simple1" qsCatId="simple" csTypeId="urn:microsoft.com/office/officeart/2005/8/colors/accent1_2" csCatId="accent1" phldr="1"/>
      <dgm:spPr/>
      <dgm:t>
        <a:bodyPr/>
        <a:lstStyle/>
        <a:p>
          <a:endParaRPr lang="en-ID"/>
        </a:p>
      </dgm:t>
    </dgm:pt>
    <dgm:pt modelId="{D077A55C-E7C9-4D05-AE58-FF821B2F397B}">
      <dgm:prSet phldrT="[Text]" custT="1"/>
      <dgm:spPr/>
      <dgm:t>
        <a:bodyPr/>
        <a:lstStyle/>
        <a:p>
          <a:r>
            <a:rPr lang="en-ID" sz="1200" b="1">
              <a:latin typeface="+mj-lt"/>
            </a:rPr>
            <a:t>Persiapan</a:t>
          </a:r>
        </a:p>
      </dgm:t>
    </dgm:pt>
    <dgm:pt modelId="{25B3EBFB-A67E-44B5-A7AF-4B0AD9C2B25A}" type="parTrans" cxnId="{ABBE4B48-BDA2-45A9-80AC-17CFAEB5933D}">
      <dgm:prSet/>
      <dgm:spPr/>
      <dgm:t>
        <a:bodyPr/>
        <a:lstStyle/>
        <a:p>
          <a:endParaRPr lang="en-ID"/>
        </a:p>
      </dgm:t>
    </dgm:pt>
    <dgm:pt modelId="{27D4AA0A-C744-4354-AA00-602C717B5D50}" type="sibTrans" cxnId="{ABBE4B48-BDA2-45A9-80AC-17CFAEB5933D}">
      <dgm:prSet/>
      <dgm:spPr/>
      <dgm:t>
        <a:bodyPr/>
        <a:lstStyle/>
        <a:p>
          <a:endParaRPr lang="en-ID"/>
        </a:p>
      </dgm:t>
    </dgm:pt>
    <dgm:pt modelId="{F1B92A0D-3611-445A-A282-39CAD0E20736}">
      <dgm:prSet phldrT="[Text]" custT="1"/>
      <dgm:spPr/>
      <dgm:t>
        <a:bodyPr/>
        <a:lstStyle/>
        <a:p>
          <a:r>
            <a:rPr lang="en-ID" sz="1200" b="1">
              <a:latin typeface="+mj-lt"/>
            </a:rPr>
            <a:t>Pelaksanaan</a:t>
          </a:r>
        </a:p>
      </dgm:t>
    </dgm:pt>
    <dgm:pt modelId="{C2E513C4-EEE8-4862-9564-1BB57AC5382B}" type="parTrans" cxnId="{DA217AFC-2252-4B2D-ADDB-FED1C97AF635}">
      <dgm:prSet/>
      <dgm:spPr/>
      <dgm:t>
        <a:bodyPr/>
        <a:lstStyle/>
        <a:p>
          <a:endParaRPr lang="en-ID"/>
        </a:p>
      </dgm:t>
    </dgm:pt>
    <dgm:pt modelId="{5D7C49E2-8FFE-4386-9988-7E308D8ADC1D}" type="sibTrans" cxnId="{DA217AFC-2252-4B2D-ADDB-FED1C97AF635}">
      <dgm:prSet/>
      <dgm:spPr/>
      <dgm:t>
        <a:bodyPr/>
        <a:lstStyle/>
        <a:p>
          <a:endParaRPr lang="en-ID"/>
        </a:p>
      </dgm:t>
    </dgm:pt>
    <dgm:pt modelId="{09EC47A2-42F7-49BC-9145-E86CD0216A8F}">
      <dgm:prSet phldrT="[Text]" custT="1"/>
      <dgm:spPr/>
      <dgm:t>
        <a:bodyPr/>
        <a:lstStyle/>
        <a:p>
          <a:r>
            <a:rPr lang="en-ID" sz="1200" b="1">
              <a:latin typeface="+mj-lt"/>
            </a:rPr>
            <a:t>Evaluasi</a:t>
          </a:r>
        </a:p>
      </dgm:t>
    </dgm:pt>
    <dgm:pt modelId="{91AEDADD-19C5-47C1-BE86-C6BD591AB6D6}" type="parTrans" cxnId="{308D9AB7-D6DB-4BD4-8710-614885F34AB2}">
      <dgm:prSet/>
      <dgm:spPr/>
      <dgm:t>
        <a:bodyPr/>
        <a:lstStyle/>
        <a:p>
          <a:endParaRPr lang="en-ID"/>
        </a:p>
      </dgm:t>
    </dgm:pt>
    <dgm:pt modelId="{2CAF95EB-055B-434A-9DEA-B6D8DBD21B21}" type="sibTrans" cxnId="{308D9AB7-D6DB-4BD4-8710-614885F34AB2}">
      <dgm:prSet/>
      <dgm:spPr/>
      <dgm:t>
        <a:bodyPr/>
        <a:lstStyle/>
        <a:p>
          <a:endParaRPr lang="en-ID"/>
        </a:p>
      </dgm:t>
    </dgm:pt>
    <dgm:pt modelId="{6F8A1D20-CA9E-44C1-92B4-7F25D9F58C80}">
      <dgm:prSet custT="1"/>
      <dgm:spPr/>
      <dgm:t>
        <a:bodyPr/>
        <a:lstStyle/>
        <a:p>
          <a:r>
            <a:rPr lang="en-ID" sz="1100" b="1">
              <a:latin typeface="+mj-lt"/>
            </a:rPr>
            <a:t>Keberlanjutan Jangka Panjang</a:t>
          </a:r>
        </a:p>
      </dgm:t>
    </dgm:pt>
    <dgm:pt modelId="{54204613-23F9-41EC-AD19-5A7731E0249C}" type="parTrans" cxnId="{D46419D7-23D7-4343-8628-876746D252C9}">
      <dgm:prSet/>
      <dgm:spPr/>
      <dgm:t>
        <a:bodyPr/>
        <a:lstStyle/>
        <a:p>
          <a:endParaRPr lang="en-ID"/>
        </a:p>
      </dgm:t>
    </dgm:pt>
    <dgm:pt modelId="{DF3E220E-03D9-46FE-BD8B-701795064148}" type="sibTrans" cxnId="{D46419D7-23D7-4343-8628-876746D252C9}">
      <dgm:prSet/>
      <dgm:spPr/>
      <dgm:t>
        <a:bodyPr/>
        <a:lstStyle/>
        <a:p>
          <a:endParaRPr lang="en-ID"/>
        </a:p>
      </dgm:t>
    </dgm:pt>
    <dgm:pt modelId="{ED8F903B-862F-4274-8903-434827BB7FC8}" type="pres">
      <dgm:prSet presAssocID="{6D1165CC-61A0-4EF5-B1DC-F522A61C7A01}" presName="Name0" presStyleCnt="0">
        <dgm:presLayoutVars>
          <dgm:dir/>
          <dgm:animLvl val="lvl"/>
          <dgm:resizeHandles val="exact"/>
        </dgm:presLayoutVars>
      </dgm:prSet>
      <dgm:spPr/>
      <dgm:t>
        <a:bodyPr/>
        <a:lstStyle/>
        <a:p>
          <a:endParaRPr lang="en-US"/>
        </a:p>
      </dgm:t>
    </dgm:pt>
    <dgm:pt modelId="{5AA933C1-E766-4FDA-AAF0-A10C48148323}" type="pres">
      <dgm:prSet presAssocID="{D077A55C-E7C9-4D05-AE58-FF821B2F397B}" presName="parTxOnly" presStyleLbl="node1" presStyleIdx="0" presStyleCnt="4" custScaleX="95992">
        <dgm:presLayoutVars>
          <dgm:chMax val="0"/>
          <dgm:chPref val="0"/>
          <dgm:bulletEnabled val="1"/>
        </dgm:presLayoutVars>
      </dgm:prSet>
      <dgm:spPr/>
      <dgm:t>
        <a:bodyPr/>
        <a:lstStyle/>
        <a:p>
          <a:endParaRPr lang="en-US"/>
        </a:p>
      </dgm:t>
    </dgm:pt>
    <dgm:pt modelId="{3FE22A52-61E8-4495-B4E7-8FEA0AEF6A7E}" type="pres">
      <dgm:prSet presAssocID="{27D4AA0A-C744-4354-AA00-602C717B5D50}" presName="parTxOnlySpace" presStyleCnt="0"/>
      <dgm:spPr/>
    </dgm:pt>
    <dgm:pt modelId="{863F322E-3F44-4374-A199-00CB035BD70E}" type="pres">
      <dgm:prSet presAssocID="{F1B92A0D-3611-445A-A282-39CAD0E20736}" presName="parTxOnly" presStyleLbl="node1" presStyleIdx="1" presStyleCnt="4" custScaleX="120022">
        <dgm:presLayoutVars>
          <dgm:chMax val="0"/>
          <dgm:chPref val="0"/>
          <dgm:bulletEnabled val="1"/>
        </dgm:presLayoutVars>
      </dgm:prSet>
      <dgm:spPr/>
      <dgm:t>
        <a:bodyPr/>
        <a:lstStyle/>
        <a:p>
          <a:endParaRPr lang="en-US"/>
        </a:p>
      </dgm:t>
    </dgm:pt>
    <dgm:pt modelId="{0D0C3103-2B74-4BAE-867D-4A31FB6D7F27}" type="pres">
      <dgm:prSet presAssocID="{5D7C49E2-8FFE-4386-9988-7E308D8ADC1D}" presName="parTxOnlySpace" presStyleCnt="0"/>
      <dgm:spPr/>
    </dgm:pt>
    <dgm:pt modelId="{0CBA900C-FC9D-4F7D-B6B9-A2A37F57C19D}" type="pres">
      <dgm:prSet presAssocID="{09EC47A2-42F7-49BC-9145-E86CD0216A8F}" presName="parTxOnly" presStyleLbl="node1" presStyleIdx="2" presStyleCnt="4" custScaleX="86742">
        <dgm:presLayoutVars>
          <dgm:chMax val="0"/>
          <dgm:chPref val="0"/>
          <dgm:bulletEnabled val="1"/>
        </dgm:presLayoutVars>
      </dgm:prSet>
      <dgm:spPr/>
      <dgm:t>
        <a:bodyPr/>
        <a:lstStyle/>
        <a:p>
          <a:endParaRPr lang="en-US"/>
        </a:p>
      </dgm:t>
    </dgm:pt>
    <dgm:pt modelId="{E27564A0-ACA9-4099-9777-5D73332B3C56}" type="pres">
      <dgm:prSet presAssocID="{2CAF95EB-055B-434A-9DEA-B6D8DBD21B21}" presName="parTxOnlySpace" presStyleCnt="0"/>
      <dgm:spPr/>
    </dgm:pt>
    <dgm:pt modelId="{1CCE96D3-F79A-4062-998E-0204D4FBF942}" type="pres">
      <dgm:prSet presAssocID="{6F8A1D20-CA9E-44C1-92B4-7F25D9F58C80}" presName="parTxOnly" presStyleLbl="node1" presStyleIdx="3" presStyleCnt="4" custScaleX="112911">
        <dgm:presLayoutVars>
          <dgm:chMax val="0"/>
          <dgm:chPref val="0"/>
          <dgm:bulletEnabled val="1"/>
        </dgm:presLayoutVars>
      </dgm:prSet>
      <dgm:spPr/>
      <dgm:t>
        <a:bodyPr/>
        <a:lstStyle/>
        <a:p>
          <a:endParaRPr lang="en-US"/>
        </a:p>
      </dgm:t>
    </dgm:pt>
  </dgm:ptLst>
  <dgm:cxnLst>
    <dgm:cxn modelId="{90010310-F9A4-4755-9F27-7D076AAD04F8}" type="presOf" srcId="{6D1165CC-61A0-4EF5-B1DC-F522A61C7A01}" destId="{ED8F903B-862F-4274-8903-434827BB7FC8}" srcOrd="0" destOrd="0" presId="urn:microsoft.com/office/officeart/2005/8/layout/chevron1"/>
    <dgm:cxn modelId="{ABBE4B48-BDA2-45A9-80AC-17CFAEB5933D}" srcId="{6D1165CC-61A0-4EF5-B1DC-F522A61C7A01}" destId="{D077A55C-E7C9-4D05-AE58-FF821B2F397B}" srcOrd="0" destOrd="0" parTransId="{25B3EBFB-A67E-44B5-A7AF-4B0AD9C2B25A}" sibTransId="{27D4AA0A-C744-4354-AA00-602C717B5D50}"/>
    <dgm:cxn modelId="{A9CCE7C4-5635-404F-A852-C09B02A01947}" type="presOf" srcId="{09EC47A2-42F7-49BC-9145-E86CD0216A8F}" destId="{0CBA900C-FC9D-4F7D-B6B9-A2A37F57C19D}" srcOrd="0" destOrd="0" presId="urn:microsoft.com/office/officeart/2005/8/layout/chevron1"/>
    <dgm:cxn modelId="{308D9AB7-D6DB-4BD4-8710-614885F34AB2}" srcId="{6D1165CC-61A0-4EF5-B1DC-F522A61C7A01}" destId="{09EC47A2-42F7-49BC-9145-E86CD0216A8F}" srcOrd="2" destOrd="0" parTransId="{91AEDADD-19C5-47C1-BE86-C6BD591AB6D6}" sibTransId="{2CAF95EB-055B-434A-9DEA-B6D8DBD21B21}"/>
    <dgm:cxn modelId="{DA217AFC-2252-4B2D-ADDB-FED1C97AF635}" srcId="{6D1165CC-61A0-4EF5-B1DC-F522A61C7A01}" destId="{F1B92A0D-3611-445A-A282-39CAD0E20736}" srcOrd="1" destOrd="0" parTransId="{C2E513C4-EEE8-4862-9564-1BB57AC5382B}" sibTransId="{5D7C49E2-8FFE-4386-9988-7E308D8ADC1D}"/>
    <dgm:cxn modelId="{D46419D7-23D7-4343-8628-876746D252C9}" srcId="{6D1165CC-61A0-4EF5-B1DC-F522A61C7A01}" destId="{6F8A1D20-CA9E-44C1-92B4-7F25D9F58C80}" srcOrd="3" destOrd="0" parTransId="{54204613-23F9-41EC-AD19-5A7731E0249C}" sibTransId="{DF3E220E-03D9-46FE-BD8B-701795064148}"/>
    <dgm:cxn modelId="{98B72396-C1BC-4BE0-9700-0BCB18199017}" type="presOf" srcId="{D077A55C-E7C9-4D05-AE58-FF821B2F397B}" destId="{5AA933C1-E766-4FDA-AAF0-A10C48148323}" srcOrd="0" destOrd="0" presId="urn:microsoft.com/office/officeart/2005/8/layout/chevron1"/>
    <dgm:cxn modelId="{95CC87BD-6E88-4B4A-8B17-8269461A5960}" type="presOf" srcId="{6F8A1D20-CA9E-44C1-92B4-7F25D9F58C80}" destId="{1CCE96D3-F79A-4062-998E-0204D4FBF942}" srcOrd="0" destOrd="0" presId="urn:microsoft.com/office/officeart/2005/8/layout/chevron1"/>
    <dgm:cxn modelId="{1F7D45FC-3D20-49B2-BFD4-7002E4685DAC}" type="presOf" srcId="{F1B92A0D-3611-445A-A282-39CAD0E20736}" destId="{863F322E-3F44-4374-A199-00CB035BD70E}" srcOrd="0" destOrd="0" presId="urn:microsoft.com/office/officeart/2005/8/layout/chevron1"/>
    <dgm:cxn modelId="{8C82757A-87AF-402E-B5AA-BF57CAE85257}" type="presParOf" srcId="{ED8F903B-862F-4274-8903-434827BB7FC8}" destId="{5AA933C1-E766-4FDA-AAF0-A10C48148323}" srcOrd="0" destOrd="0" presId="urn:microsoft.com/office/officeart/2005/8/layout/chevron1"/>
    <dgm:cxn modelId="{4633E4E7-27EB-4DF7-B99C-157392FBCD5E}" type="presParOf" srcId="{ED8F903B-862F-4274-8903-434827BB7FC8}" destId="{3FE22A52-61E8-4495-B4E7-8FEA0AEF6A7E}" srcOrd="1" destOrd="0" presId="urn:microsoft.com/office/officeart/2005/8/layout/chevron1"/>
    <dgm:cxn modelId="{F33DD742-B7EE-429C-8F01-E9122954803C}" type="presParOf" srcId="{ED8F903B-862F-4274-8903-434827BB7FC8}" destId="{863F322E-3F44-4374-A199-00CB035BD70E}" srcOrd="2" destOrd="0" presId="urn:microsoft.com/office/officeart/2005/8/layout/chevron1"/>
    <dgm:cxn modelId="{3865A57C-C26A-4A6A-9F95-147993FFFB21}" type="presParOf" srcId="{ED8F903B-862F-4274-8903-434827BB7FC8}" destId="{0D0C3103-2B74-4BAE-867D-4A31FB6D7F27}" srcOrd="3" destOrd="0" presId="urn:microsoft.com/office/officeart/2005/8/layout/chevron1"/>
    <dgm:cxn modelId="{AE7276AF-4D8A-4149-8618-1A8A741F7EFB}" type="presParOf" srcId="{ED8F903B-862F-4274-8903-434827BB7FC8}" destId="{0CBA900C-FC9D-4F7D-B6B9-A2A37F57C19D}" srcOrd="4" destOrd="0" presId="urn:microsoft.com/office/officeart/2005/8/layout/chevron1"/>
    <dgm:cxn modelId="{2FB670AA-2CD3-4E47-8ACE-6AA3C057FEAC}" type="presParOf" srcId="{ED8F903B-862F-4274-8903-434827BB7FC8}" destId="{E27564A0-ACA9-4099-9777-5D73332B3C56}" srcOrd="5" destOrd="0" presId="urn:microsoft.com/office/officeart/2005/8/layout/chevron1"/>
    <dgm:cxn modelId="{8607FC13-9321-4CFB-B858-C3D440D8A847}" type="presParOf" srcId="{ED8F903B-862F-4274-8903-434827BB7FC8}" destId="{1CCE96D3-F79A-4062-998E-0204D4FBF942}" srcOrd="6" destOrd="0" presId="urn:microsoft.com/office/officeart/2005/8/layout/chevron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AA933C1-E766-4FDA-AAF0-A10C48148323}">
      <dsp:nvSpPr>
        <dsp:cNvPr id="0" name=""/>
        <dsp:cNvSpPr/>
      </dsp:nvSpPr>
      <dsp:spPr>
        <a:xfrm>
          <a:off x="142" y="198636"/>
          <a:ext cx="1344623" cy="560306"/>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lvl="0" algn="ctr" defTabSz="533400">
            <a:lnSpc>
              <a:spcPct val="90000"/>
            </a:lnSpc>
            <a:spcBef>
              <a:spcPct val="0"/>
            </a:spcBef>
            <a:spcAft>
              <a:spcPct val="35000"/>
            </a:spcAft>
          </a:pPr>
          <a:r>
            <a:rPr lang="en-ID" sz="1200" b="1" kern="1200">
              <a:latin typeface="+mj-lt"/>
            </a:rPr>
            <a:t>Persiapan</a:t>
          </a:r>
        </a:p>
      </dsp:txBody>
      <dsp:txXfrm>
        <a:off x="280295" y="198636"/>
        <a:ext cx="784317" cy="560306"/>
      </dsp:txXfrm>
    </dsp:sp>
    <dsp:sp modelId="{863F322E-3F44-4374-A199-00CB035BD70E}">
      <dsp:nvSpPr>
        <dsp:cNvPr id="0" name=""/>
        <dsp:cNvSpPr/>
      </dsp:nvSpPr>
      <dsp:spPr>
        <a:xfrm>
          <a:off x="1204689" y="198636"/>
          <a:ext cx="1681228" cy="560306"/>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lvl="0" algn="ctr" defTabSz="533400">
            <a:lnSpc>
              <a:spcPct val="90000"/>
            </a:lnSpc>
            <a:spcBef>
              <a:spcPct val="0"/>
            </a:spcBef>
            <a:spcAft>
              <a:spcPct val="35000"/>
            </a:spcAft>
          </a:pPr>
          <a:r>
            <a:rPr lang="en-ID" sz="1200" b="1" kern="1200">
              <a:latin typeface="+mj-lt"/>
            </a:rPr>
            <a:t>Pelaksanaan</a:t>
          </a:r>
        </a:p>
      </dsp:txBody>
      <dsp:txXfrm>
        <a:off x="1484842" y="198636"/>
        <a:ext cx="1120922" cy="560306"/>
      </dsp:txXfrm>
    </dsp:sp>
    <dsp:sp modelId="{0CBA900C-FC9D-4F7D-B6B9-A2A37F57C19D}">
      <dsp:nvSpPr>
        <dsp:cNvPr id="0" name=""/>
        <dsp:cNvSpPr/>
      </dsp:nvSpPr>
      <dsp:spPr>
        <a:xfrm>
          <a:off x="2745841" y="198636"/>
          <a:ext cx="1215052" cy="560306"/>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lvl="0" algn="ctr" defTabSz="533400">
            <a:lnSpc>
              <a:spcPct val="90000"/>
            </a:lnSpc>
            <a:spcBef>
              <a:spcPct val="0"/>
            </a:spcBef>
            <a:spcAft>
              <a:spcPct val="35000"/>
            </a:spcAft>
          </a:pPr>
          <a:r>
            <a:rPr lang="en-ID" sz="1200" b="1" kern="1200">
              <a:latin typeface="+mj-lt"/>
            </a:rPr>
            <a:t>Evaluasi</a:t>
          </a:r>
        </a:p>
      </dsp:txBody>
      <dsp:txXfrm>
        <a:off x="3025994" y="198636"/>
        <a:ext cx="654746" cy="560306"/>
      </dsp:txXfrm>
    </dsp:sp>
    <dsp:sp modelId="{1CCE96D3-F79A-4062-998E-0204D4FBF942}">
      <dsp:nvSpPr>
        <dsp:cNvPr id="0" name=""/>
        <dsp:cNvSpPr/>
      </dsp:nvSpPr>
      <dsp:spPr>
        <a:xfrm>
          <a:off x="3820817" y="198636"/>
          <a:ext cx="1581619" cy="560306"/>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lvl="0" algn="ctr" defTabSz="488950">
            <a:lnSpc>
              <a:spcPct val="90000"/>
            </a:lnSpc>
            <a:spcBef>
              <a:spcPct val="0"/>
            </a:spcBef>
            <a:spcAft>
              <a:spcPct val="35000"/>
            </a:spcAft>
          </a:pPr>
          <a:r>
            <a:rPr lang="en-ID" sz="1100" b="1" kern="1200">
              <a:latin typeface="+mj-lt"/>
            </a:rPr>
            <a:t>Keberlanjutan Jangka Panjang</a:t>
          </a:r>
        </a:p>
      </dsp:txBody>
      <dsp:txXfrm>
        <a:off x="4100970" y="198636"/>
        <a:ext cx="1021313" cy="560306"/>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40"/>
        <w:category>
          <w:name w:val="General"/>
          <w:gallery w:val="placeholder"/>
        </w:category>
        <w:types>
          <w:type w:val="bbPlcHdr"/>
        </w:types>
        <w:behaviors>
          <w:behavior w:val="content"/>
        </w:behaviors>
        <w:guid w:val="{FEC1C703-83E3-4FE5-BB27-8119E23F48AD}"/>
      </w:docPartPr>
      <w:docPartBody>
        <w:p w:rsidR="008907A3" w:rsidRDefault="0035680C">
          <w:r w:rsidRPr="0069508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Poppins">
    <w:charset w:val="00"/>
    <w:family w:val="auto"/>
    <w:pitch w:val="variable"/>
    <w:sig w:usb0="00008007" w:usb1="00000000" w:usb2="00000000" w:usb3="00000000" w:csb0="00000093" w:csb1="00000000"/>
  </w:font>
  <w:font w:name="Noto Sans">
    <w:panose1 w:val="020B0502040504020204"/>
    <w:charset w:val="00"/>
    <w:family w:val="swiss"/>
    <w:pitch w:val="variable"/>
    <w:sig w:usb0="E00082FF" w:usb1="400078FF" w:usb2="0000002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680C"/>
    <w:rsid w:val="0035680C"/>
    <w:rsid w:val="00685547"/>
    <w:rsid w:val="008140ED"/>
    <w:rsid w:val="008907A3"/>
    <w:rsid w:val="008A2117"/>
    <w:rsid w:val="00F92602"/>
    <w:rsid w:val="00FD160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680C"/>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680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67"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158DE9E-67FF-4DCF-B1EB-CCC934B7875C}">
  <we:reference id="wa104382081" version="1.55.1.0" store="en-US" storeType="OMEX"/>
  <we:alternateReferences>
    <we:reference id="WA104382081" version="1.55.1.0" store="" storeType="OMEX"/>
  </we:alternateReferences>
  <we:properties>
    <we:property name="MENDELEY_CITATIONS" value="[{&quot;citationID&quot;:&quot;MENDELEY_CITATION_ec23284b-e045-4fe4-8482-9ad0c27d5863&quot;,&quot;properties&quot;:{&quot;noteIndex&quot;:0},&quot;isEdited&quot;:false,&quot;manualOverride&quot;:{&quot;isManuallyOverridden&quot;:true,&quot;citeprocText&quot;:&quot;(Sumantri et al., 2022)&quot;,&quot;manualOverrideText&quot;:&quot;(Addy Sumantri et al., 2022;&quot;},&quot;citationTag&quot;:&quot;MENDELEY_CITATION_v3_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&quot;,&quot;citationItems&quot;:[{&quot;id&quot;:&quot;ad18da79-0751-363f-a8bd-7525cb8fe1e3&quot;,&quot;itemData&quot;:{&quot;type&quot;:&quot;article-journal&quot;,&quot;id&quot;:&quot;ad18da79-0751-363f-a8bd-7525cb8fe1e3&quot;,&quot;title&quot;:&quot;Sosialisasi dan Pelatihan Tatacara Pengisian eSPT, Pelaporan SPT Tahunan 2021&quot;,&quot;author&quot;:[{&quot;family&quot;:&quot;Sumantri&quot;,&quot;given&quot;:&quot;F.A ; Chandra, Yopie&quot;,&quot;parse-names&quot;:false,&quot;dropping-particle&quot;:&quot;&quot;,&quot;non-dropping-particle&quot;:&quot;&quot;},{&quot;family&quot;:&quot;Herijawati&quot;,&quot;given&quot;:&quot;Etty&quot;,&quot;parse-names&quot;:false,&quot;dropping-particle&quot;:&quot;&quot;,&quot;non-dropping-particle&quot;:&quot;&quot;},{&quot;family&quot;:&quot;Widiyanto&quot;,&quot;given&quot;:&quot;Gregorius&quot;,&quot;parse-names&quot;:false,&quot;dropping-particle&quot;:&quot;&quot;,&quot;non-dropping-particle&quot;:&quot;&quot;},{&quot;family&quot;:&quot;Se Fung&quot;,&quot;given&quot;:&quot;Tjong&quot;,&quot;parse-names&quot;:false,&quot;dropping-particle&quot;:&quot;&quot;,&quot;non-dropping-particle&quot;:&quot;&quot;}],&quot;DOI&quot;:&quot;10.31253/ad.v2i1.1078&quot;,&quot;ISSN&quot;:&quot;2776-2777&quot;,&quot;issued&quot;:{&quot;date-parts&quot;:[[2022]]},&quot;abstract&quot;:&quot;Kegiatan Pengabdian kepada masyarakat (Pkm) ini bertujuan untuk melakukan sosialisasi dan memberikan Pelatihan&quot;},&quot;isTemporary&quot;:false}]},{&quot;citationID&quot;:&quot;MENDELEY_CITATION_0cef7fcf-29c5-4bbb-96ff-028b315a679a&quot;,&quot;properties&quot;:{&quot;noteIndex&quot;:0},&quot;isEdited&quot;:false,&quot;manualOverride&quot;:{&quot;isManuallyOverridden&quot;:true,&quot;citeprocText&quot;:&quot;(Subing et al., 2025)&quot;,&quot;manualOverrideText&quot;:&quot;Subing et al., 2025).&quot;},&quot;citationTag&quot;:&quot;MENDELEY_CITATION_v3_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&quot;,&quot;citationItems&quot;:[{&quot;id&quot;:&quot;3f699ca9-b025-3738-ae94-b8cefad183a7&quot;,&quot;itemData&quot;:{&quot;type&quot;:&quot;report&quot;,&quot;id&quot;:&quot;3f699ca9-b025-3738-ae94-b8cefad183a7&quot;,&quot;title&quot;:&quot;PENINGKATAN LITERASI PERPAJAKAN PADA UMKM DESA MANDALAMEKAR, KECAMATAN CIMENYAN, KABUPATEN BANDUNG, JAWA BARAT&quot;,&quot;author&quot;:[{&quot;family&quot;:&quot;Subing&quot;,&quot;given&quot;:&quot;Hesty J.T&quot;,&quot;parse-names&quot;:false,&quot;dropping-particle&quot;:&quot;&quot;,&quot;non-dropping-particle&quot;:&quot;&quot;},{&quot;family&quot;:&quot;Hidayati&quot;,&quot;given&quot;:&quot;Rini&quot;,&quot;parse-names&quot;:false,&quot;dropping-particle&quot;:&quot;&quot;,&quot;non-dropping-particle&quot;:&quot;&quot;},{&quot;family&quot;:&quot;Sari&quot;,&quot;given&quot;:&quot;Imelda&quot;,&quot;parse-names&quot;:false,&quot;dropping-particle&quot;:&quot;&quot;,&quot;non-dropping-particle&quot;:&quot;&quot;},{&quot;family&quot;:&quot;Naylan&quot;,&quot;given&quot;:&quot;Desya&quot;,&quot;parse-names&quot;:false,&quot;dropping-particle&quot;:&quot;&quot;,&quot;non-dropping-particle&quot;:&quot;&quot;},{&quot;family&quot;:&quot;Dausy&quot;,&quot;given&quot;:&quot;Aghnia&quot;,&quot;parse-names&quot;:false,&quot;dropping-particle&quot;:&quot;&quot;,&quot;non-dropping-particle&quot;:&quot;&quot;},{&quot;family&quot;:&quot;Devi&quot;,&quot;given&quot;:&quot;Safira&quot;,&quot;parse-names&quot;:false,&quot;dropping-particle&quot;:&quot;&quot;,&quot;non-dropping-particle&quot;:&quot;&quot;},{&quot;family&quot;:&quot;Farha&quot;,&quot;given&quot;:&quot;Juniarti&quot;,&quot;parse-names&quot;:false,&quot;dropping-particle&quot;:&quot;&quot;,&quot;non-dropping-particle&quot;:&quot;&quot;},{&quot;family&quot;:&quot;Abshar&quot;,&quot;given&quot;:&quot;Muhammad&quot;,&quot;parse-names&quot;:false,&quot;dropping-particle&quot;:&quot;&quot;,&quot;non-dropping-particle&quot;:&quot;&quot;},{&quot;family&quot;:&quot;Yarsi&quot;,&quot;given&quot;:&quot;Universitas&quot;,&quot;parse-names&quot;:false,&quot;dropping-particle&quot;:&quot;&quot;,&quot;non-dropping-particle&quot;:&quot;&quot;},{&quot;family&quot;:&quot;Id&quot;,&quot;given&quot;:&quot;Hesty Tambuati@yarsi Ac&quot;,&quot;parse-names&quot;:false,&quot;dropping-particle&quot;:&quot;&quot;,&quot;non-dropping-particle&quot;:&quot;&quot;}],&quot;issued&quot;:{&quot;date-parts&quot;:[[2025]]},&quot;abstract&quot;:&quot;This community service program was implemented to improve tax literacy and enhance the ability of Micro, Small, and Medium Enterprises (MSMEs) in Mandalamekar Village, Cimenyan District, Bandung Regency, West Java, to report their annual tax returns using e-Filling and Coretax. The activity was carried out through a series of methods including Participatory Action Research (PAR), socialization, training, mentoring, and the introduction of integrated tax administration systems. A total of 24 participants consisting of MSME actors, local residents, and village officials took part in the program. Pre-test and post-test were conducted to measure participants' knowledge before and after the program. The results showed a significant improvement in participants' understanding of tax reporting obligations, with the average score increasing from 35% to 82%. This indicates that the applied methods were effective in increasing tax literacy and compliance among MSME actors. The enthusiasm and active participation of the participants also demonstrated that the materials delivered were relevant and met their needs. This program not only improved the technical ability to report taxes using e-Filling and Coretax but also fostered awareness and compliance with tax obligations as part of contributing to national development.&quot;,&quot;container-title-short&quot;:&quot;&quot;},&quot;isTemporary&quot;:false}]},{&quot;citationID&quot;:&quot;MENDELEY_CITATION_b826dbaf-f03e-48e6-90d9-1ce107ad31df&quot;,&quot;properties&quot;:{&quot;noteIndex&quot;:0},&quot;isEdited&quot;:false,&quot;manualOverride&quot;:{&quot;isManuallyOverridden&quot;:false,&quot;citeprocText&quot;:&quot;(Aditama et al., 2025)&quot;,&quot;manualOverrideText&quot;:&quot;&quot;},&quot;citationTag&quot;:&quot;MENDELEY_CITATION_v3_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&quot;,&quot;citationItems&quot;:[{&quot;id&quot;:&quot;5ff19053-f41b-3f1d-893b-cb888f18acbf&quot;,&quot;itemData&quot;:{&quot;type&quot;:&quot;report&quot;,&quot;id&quot;:&quot;5ff19053-f41b-3f1d-893b-cb888f18acbf&quot;,&quot;title&quot;:&quot;OPTIMALISASI BUDIDAYA IKAN LELE: PEMBERIAN PAKAN PRESISI MELALUI INOVASI TEKNOLOGI&quot;,&quot;author&quot;:[{&quot;family&quot;:&quot;Aditama&quot;,&quot;given&quot;:&quot;Reka&quot;,&quot;parse-names&quot;:false,&quot;dropping-particle&quot;:&quot;&quot;,&quot;non-dropping-particle&quot;:&quot;&quot;},{&quot;family&quot;:&quot;Putra&quot;,&quot;given&quot;:&quot;Purnama&quot;,&quot;parse-names&quot;:false,&quot;dropping-particle&quot;:&quot;&quot;,&quot;non-dropping-particle&quot;:&quot;&quot;},{&quot;family&quot;:&quot;Khoiriyah&quot;,&quot;given&quot;:&quot;Ummi&quot;,&quot;parse-names&quot;:false,&quot;dropping-particle&quot;:&quot;&quot;,&quot;non-dropping-particle&quot;:&quot;&quot;},{&quot;family&quot;:&quot;Putrianika&quot;,&quot;given&quot;:&quot;Puput&quot;,&quot;parse-names&quot;:false,&quot;dropping-particle&quot;:&quot;&quot;,&quot;non-dropping-particle&quot;:&quot;&quot;}],&quot;issued&quot;:{&quot;date-parts&quot;:[[2025]]},&quot;abstract&quot;:&quot;Contemporary catfish aquaculture is progressively leveraging technological advancements to optimize both efficiency and output. A pivotal element in successful catfish cultivation, the feeding system, largely remains a manual process involving hand-scattering of feed. This traditional approach presents several limitations, including inaccurate timing and inconsistent dosing, which can lead to suboptimal fish development, environmental degradation from feed waste, and an elevated risk of cannibalism among the fish population. To mitigate these challenges, an innovative solution has emerged: an automated fish feeder integrated with a precise timer system. This technology facilitates the consistent and metered distribution of feed at predetermined intervals, consequently boosting operational efficiency and lessening reliance on manual labor.&quot;,&quot;container-title-short&quot;:&quot;&quot;},&quot;isTemporary&quot;:false}]},{&quot;citationID&quot;:&quot;MENDELEY_CITATION_869b24f9-cc05-4a6e-a733-b1ed6d20b320&quot;,&quot;properties&quot;:{&quot;noteIndex&quot;:0},&quot;isEdited&quot;:false,&quot;manualOverride&quot;:{&quot;isManuallyOverridden&quot;:false,&quot;citeprocText&quot;:&quot;(Meidiyustiani, 2022)&quot;,&quot;manualOverrideText&quot;:&quot;&quot;},&quot;citationTag&quot;:&quot;MENDELEY_CITATION_v3_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&quot;,&quot;citationItems&quot;:[{&quot;id&quot;:&quot;702b42e3-ba29-3751-8295-d13122818607&quot;,&quot;itemData&quot;:{&quot;type&quot;:&quot;article-journal&quot;,&quot;id&quot;:&quot;702b42e3-ba29-3751-8295-d13122818607&quot;,&quot;title&quot;:&quot;Pengaruh Pemahaman Wajib Pajak, Pelayanan Petugas Pajak, Kesadaran Wajib Pajak, dan Tingkat Pendidikan Terhadap Kepatuhan Wajib Pajak UMKM&quot;,&quot;author&quot;:[{&quot;family&quot;:&quot;Meidiyustiani&quot;,&quot;given&quot;:&quot;Rinny; Qodariah; Sari, Sekar&quot;,&quot;parse-names&quot;:false,&quot;dropping-particle&quot;:&quot;&quot;,&quot;non-dropping-particle&quot;:&quot;&quot;}],&quot;issued&quot;:{&quot;date-parts&quot;:[[2022]]},&quot;container-title-short&quot;:&quot;&quot;},&quot;isTemporary&quot;:false}]},{&quot;citationID&quot;:&quot;MENDELEY_CITATION_1a98519c-c65a-40c4-bbb4-bdd461d56c37&quot;,&quot;properties&quot;:{&quot;noteIndex&quot;:0},&quot;isEdited&quot;:false,&quot;manualOverride&quot;:{&quot;isManuallyOverridden&quot;:true,&quot;citeprocText&quot;:&quot;(Fariana, 2023)&quot;,&quot;manualOverrideText&quot;:&quot;(Fariana, 2023;&quot;},&quot;citationTag&quot;:&quot;MENDELEY_CITATION_v3_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&quot;,&quot;citationItems&quot;:[{&quot;id&quot;:&quot;fbe0df90-049b-306e-9099-9f440a4ffdbe&quot;,&quot;itemData&quot;:{&quot;type&quot;:&quot;article-journal&quot;,&quot;id&quot;:&quot;fbe0df90-049b-306e-9099-9f440a4ffdbe&quot;,&quot;title&quot;:&quot;Pelatihan Pajak UMKM Sebagai Sarana Peningkatan Kepatuhan Pajak&quot;,&quot;author&quot;:[{&quot;family&quot;:&quot;Fariana&quot;,&quot;given&quot;:&quot;Rina; Sulistiyawan, Edy; Rachman, M.M; Sukandani, Yuni&quot;,&quot;parse-names&quot;:false,&quot;dropping-particle&quot;:&quot;&quot;,&quot;non-dropping-particle&quot;:&quot;&quot;}],&quot;issued&quot;:{&quot;date-parts&quot;:[[2023]]},&quot;container-title-short&quot;:&quot;&quot;},&quot;isTemporary&quot;:false}]},{&quot;citationID&quot;:&quot;MENDELEY_CITATION_9f1364cb-61dd-432e-8bf0-e72e1f991e19&quot;,&quot;properties&quot;:{&quot;noteIndex&quot;:0},&quot;isEdited&quot;:false,&quot;manualOverride&quot;:{&quot;isManuallyOverridden&quot;:true,&quot;citeprocText&quot;:&quot;(Ode et al., 2025)&quot;,&quot;manualOverrideText&quot;:&quot;Ode et al., 2025).&quot;},&quot;citationTag&quot;:&quot;MENDELEY_CITATION_v3_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&quot;,&quot;citationItems&quot;:[{&quot;id&quot;:&quot;32c2f639-2d43-3445-9ac6-667a95be7686&quot;,&quot;itemData&quot;:{&quot;type&quot;:&quot;article-journal&quot;,&quot;id&quot;:&quot;32c2f639-2d43-3445-9ac6-667a95be7686&quot;,&quot;title&quot;:&quot;Pendampingan Pajak bagi Pelaku Usaha&quot;,&quot;author&quot;:[{&quot;family&quot;:&quot;Ode&quot;,&quot;given&quot;:&quot;Wa&quot;,&quot;parse-names&quot;:false,&quot;dropping-particle&quot;:&quot;&quot;,&quot;non-dropping-particle&quot;:&quot;&quot;},{&quot;family&quot;:&quot;Sari&quot;,&quot;given&quot;:&quot;Irma&quot;,&quot;parse-names&quot;:false,&quot;dropping-particle&quot;:&quot;&quot;,&quot;non-dropping-particle&quot;:&quot;&quot;},{&quot;family&quot;:&quot;Hasnita&quot;,&quot;given&quot;:&quot;Nita&quot;,&quot;parse-names&quot;:false,&quot;dropping-particle&quot;:&quot;&quot;,&quot;non-dropping-particle&quot;:&quot;&quot;},{&quot;family&quot;:&quot;Limbong&quot;,&quot;given&quot;:&quot;Diamond&quot;,&quot;parse-names&quot;:false,&quot;dropping-particle&quot;:&quot;&quot;,&quot;non-dropping-particle&quot;:&quot;&quot;},{&quot;family&quot;:&quot;Rachman&quot;,&quot;given&quot;:&quot;Rachmawati&quot;,&quot;parse-names&quot;:false,&quot;dropping-particle&quot;:&quot;&quot;,&quot;non-dropping-particle&quot;:&quot;&quot;},{&quot;family&quot;:&quot;Enam&quot;,&quot;given&quot;:&quot;Stie&quot;,&quot;parse-names&quot;:false,&quot;dropping-particle&quot;:&quot;&quot;,&quot;non-dropping-particle&quot;:&quot;&quot;},{&quot;family&quot;:&quot;Kendari&quot;,&quot;given&quot;:&quot;Enam&quot;,&quot;parse-names&quot;:false,&quot;dropping-particle&quot;:&quot;&quot;,&quot;non-dropping-particle&quot;:&quot;&quot;}],&quot;DOI&quot;:&quot;10.61754/jurdiasra.v3i2&quot;,&quot;ISSN&quot;:&quot;3026-3743&quot;,&quot;URL&quot;:&quot;https://doi.org/10.61754/jurdiasra.v3i2&quot;,&quot;issued&quot;:{&quot;date-parts&quot;:[[2025,7]]},&quot;container-title-short&quot;:&quot;&quot;},&quot;isTemporary&quot;:false}]},{&quot;citationID&quot;:&quot;MENDELEY_CITATION_90e1210b-fdb8-4325-908d-81731fcfe067&quot;,&quot;properties&quot;:{&quot;noteIndex&quot;:0},&quot;isEdited&quot;:false,&quot;manualOverride&quot;:{&quot;isManuallyOverridden&quot;:true,&quot;citeprocText&quot;:&quot;(Dumak Parerungan, n.d.)&quot;,&quot;manualOverrideText&quot;:&quot;(Parerungan, 2025.)&quot;},&quot;citationTag&quot;:&quot;MENDELEY_CITATION_v3_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&quot;,&quot;citationItems&quot;:[{&quot;id&quot;:&quot;a3b48492-ab1c-3657-b342-3bb286fc4f6d&quot;,&quot;itemData&quot;:{&quot;type&quot;:&quot;report&quot;,&quot;id&quot;:&quot;a3b48492-ab1c-3657-b342-3bb286fc4f6d&quot;,&quot;title&quot;:&quot;Dampak Kebijakan Perpajakan Digital terhadap Pelaporan Pajak UMKM di Era Ekonomi Platform&quot;,&quot;author&quot;:[{&quot;family&quot;:&quot;Dumak Parerungan&quot;,&quot;given&quot;:&quot;Semuel&quot;,&quot;parse-names&quot;:false,&quot;dropping-particle&quot;:&quot;&quot;,&quot;non-dropping-particle&quot;:&quot;&quot;}],&quot;container-title&quot;:&quot;Journal Scientific of Mandalika (jsm) e-ISSN&quot;,&quot;number-of-pages&quot;:&quot;2025&quot;,&quot;abstract&quot;:&quot;The platform economy era has significantly transformed the business landscape, particularly for Micro, Small, and Medium Enterprises (MSMEs). Over the past five years, governments worldwide, including Indonesia, have implemented digital taxation policies to enhance tax compliance and integrate the digital economy into formal taxation systems. This study aims to analyze the impact of digital taxation policies on MSME tax reporting in Indonesia, focusing on the challenges and opportunities arising from their implementation. The research employs a qualitative method with a literature review and library research approach, drawing on various sources, including taxation policies, official reports, and recent academic studies. The findings reveal that digital taxation policies, such as the implementation of digital Taxpayer Identification Numbers (TINs) and online tax reporting systems, have improved tax administration efficiency. However, many MSMEs face challenges, including low digital literacy, inadequate technological infrastructure, and negative perceptions of additional tax burdens. On the other hand, these policies provide opportunities for MSMEs to better integrate into the digital economy ecosystem, offering greater access to global markets and enhancing business transparency. The study emphasizes the importance of government support in the form of tax education and technology subsidies to improve MSME tax compliance in the digital era. This research contributes to providing insights for policymakers on effectively implementing digital taxation policies to empower MSMEs without hindering their growth in the platform economy.&quot;,&quot;issue&quot;:&quot;2&quot;,&quot;volume&quot;:&quot;6&quot;,&quot;container-title-short&quot;:&quot;&quot;},&quot;isTemporary&quot;:false}]},{&quot;citationID&quot;:&quot;MENDELEY_CITATION_bdab7895-12c3-49be-89ef-58810685a37c&quot;,&quot;properties&quot;:{&quot;noteIndex&quot;:0},&quot;isEdited&quot;:false,&quot;manualOverride&quot;:{&quot;isManuallyOverridden&quot;:false,&quot;citeprocText&quot;:&quot;(Rujitoningtyas et al., 2024)&quot;,&quot;manualOverrideText&quot;:&quot;&quot;},&quot;citationTag&quot;:&quot;MENDELEY_CITATION_v3_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&quot;,&quot;citationItems&quot;:[{&quot;id&quot;:&quot;9890c9a9-3573-365d-a1ea-91c47e08d7f1&quot;,&quot;itemData&quot;:{&quot;type&quot;:&quot;article-journal&quot;,&quot;id&quot;:&quot;9890c9a9-3573-365d-a1ea-91c47e08d7f1&quot;,&quot;title&quot;:&quot;ENHANCING DIGITAL LITERACY FOR BUSINESS DEVELOPMENT IN MICRO, SMALL, AND MEDIUM ENTERPRISES (MSMES) THROUGH BANKING INITIATIVES AT THE RURAL LEVEL IN INDONESIA&quot;,&quot;author&quot;:[{&quot;family&quot;:&quot;Rujitoningtyas&quot;,&quot;given&quot;:&quot;Choirun Nisaa&quot;,&quot;parse-names&quot;:false,&quot;dropping-particle&quot;:&quot;&quot;,&quot;non-dropping-particle&quot;:&quot;&quot;},{&quot;family&quot;:&quot;Ridha Nugraha&quot;,&quot;given&quot;:&quot;Erik&quot;,&quot;parse-names&quot;:false,&quot;dropping-particle&quot;:&quot;&quot;,&quot;non-dropping-particle&quot;:&quot;&quot;},{&quot;family&quot;:&quot;Laksana&quot;,&quot;given&quot;:&quot;Himawan Dwi&quot;,&quot;parse-names&quot;:false,&quot;dropping-particle&quot;:&quot;&quot;,&quot;non-dropping-particle&quot;:&quot;&quot;},{&quot;family&quot;:&quot;Apriyanto&quot;,&quot;given&quot;:&quot;Yugi&quot;,&quot;parse-names&quot;:false,&quot;dropping-particle&quot;:&quot;&quot;,&quot;non-dropping-particle&quot;:&quot;&quot;},{&quot;family&quot;:&quot;Dewi&quot;,&quot;given&quot;:&quot;Nurma Gupita&quot;,&quot;parse-names&quot;:false,&quot;dropping-particle&quot;:&quot;&quot;,&quot;non-dropping-particle&quot;:&quot;&quot;}],&quot;ISSN&quot;:&quot;2828-5670&quot;,&quot;issued&quot;:{&quot;date-parts&quot;:[[2024]]},&quot;abstract&quot;:&quot;The advancement of digital technology has presented significant opportunities for Micro, Small, and Medium Enterprises (MSMEs) to expand their market reach and enhance operational efficiency. However, limited digital literacy, particularly in rural areas of Indonesia, poses a critical barrier to leveraging these opportunities. This study explores the role of banking initiatives in enhancing digital literacy among rural MSMEs, focusing on their impact on business development. Through a mixed-methods approach involving surveys and interviews with MSME owners, banking representatives, and local stakeholders, the study identifies key challenges in digital adoption, such as lack of access to technology, inadequate training, and low awareness of digital tools. It also highlights successful banking-led programs, including digital financial literacy workshops, mobile banking services, and partnerships with local governments. The findings demonstrate that targeted banking initiatives significantly improve MSMEs' ability to integrate digital tools into their operations, leading to increased revenue, broader market access, and improved financial management. This paper concludes by emphasizing the importance of collaborative efforts between banks, governments, and community organizations to sustain digital literacy efforts and foster rural MSME growth in Indonesia.&quot;,&quot;issue&quot;:&quot;2&quot;,&quot;volume&quot;:&quot;10&quot;,&quot;container-title-short&quot;:&quot;&quot;},&quot;isTemporary&quot;:false}]},{&quot;citationID&quot;:&quot;MENDELEY_CITATION_35897ef2-55c0-431e-960f-203191e21864&quot;,&quot;properties&quot;:{&quot;noteIndex&quot;:0},&quot;isEdited&quot;:false,&quot;manualOverride&quot;:{&quot;isManuallyOverridden&quot;:false,&quot;citeprocText&quot;:&quot;(Shakira, 2024)&quot;,&quot;manualOverrideText&quot;:&quot;&quot;},&quot;citationTag&quot;:&quot;MENDELEY_CITATION_v3_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&quot;,&quot;citationItems&quot;:[{&quot;id&quot;:&quot;fbca6539-1ed1-3781-a947-f155fcbd30d5&quot;,&quot;itemData&quot;:{&quot;type&quot;:&quot;article-journal&quot;,&quot;id&quot;:&quot;fbca6539-1ed1-3781-a947-f155fcbd30d5&quot;,&quot;title&quot;:&quot;The influence of the digital literacy program on msmes as an\neffort for business resilience in improving the national\neconomy&quot;,&quot;author&quot;:[{&quot;family&quot;:&quot;Shakira&quot;,&quot;given&quot;:&quot;Vera&quot;,&quot;parse-names&quot;:false,&quot;dropping-particle&quot;:&quot;&quot;,&quot;non-dropping-particle&quot;:&quot;&quot;}],&quot;container-title&quot;:&quot;ProBisnis : Jurnal Manajemen&quot;,&quot;issued&quot;:{&quot;date-parts&quot;:[[2024,4,26]]},&quot;page&quot;:&quot;85-90&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y name="MENDELEY_BIBLIOGRAPHY_IS_DIRTY" value="false"/>
    <we:property name="MENDELEY_BIBLIOGRAPHY_LAST_MODIFIED" value="1768457604002"/>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nAh4YsCk8XtTBaQ4mVwYiYHkJg==">CgMxLjAyCGguZ2pkZ3hzOAByITE2czJJMk1SZ2JyQWZSNzZOQXpRbW5BUVRVOW5IazNwcw==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5AD2CD9-6F52-4BD9-8468-6A19986A1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2975</Words>
  <Characters>16964</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Windows User</cp:lastModifiedBy>
  <cp:revision>2</cp:revision>
  <dcterms:created xsi:type="dcterms:W3CDTF">2026-01-15T15:04:00Z</dcterms:created>
  <dcterms:modified xsi:type="dcterms:W3CDTF">2026-01-15T15:04:00Z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2021-08-22T00:00:00Z</vt:lpwstr>
  </property>
  <property fmtid="{D5CDD505-2E9C-101B-9397-08002B2CF9AE}" pid="3" name="Creator">
    <vt:lpwstr>Microsoft® Word 2010</vt:lpwstr>
  </property>
  <property fmtid="{D5CDD505-2E9C-101B-9397-08002B2CF9AE}" pid="4" name="LastSaved">
    <vt:lpwstr>2021-11-15T00:00:00Z</vt:lpwstr>
  </property>
</Properties>
</file>