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F35DC" w14:textId="77777777" w:rsidR="00F82FF4" w:rsidRPr="00363C81" w:rsidRDefault="00F82FF4" w:rsidP="00F82FF4">
      <w:pPr>
        <w:jc w:val="center"/>
        <w:rPr>
          <w:rFonts w:asciiTheme="majorHAnsi" w:hAnsiTheme="majorHAnsi"/>
          <w:b/>
          <w:sz w:val="24"/>
          <w:szCs w:val="24"/>
          <w:lang w:val="id-ID"/>
        </w:rPr>
      </w:pPr>
      <w:bookmarkStart w:id="0" w:name="_GoBack"/>
      <w:bookmarkEnd w:id="0"/>
      <w:r w:rsidRPr="00363C81">
        <w:rPr>
          <w:rFonts w:asciiTheme="majorHAnsi" w:hAnsiTheme="majorHAnsi"/>
          <w:b/>
          <w:sz w:val="24"/>
          <w:szCs w:val="24"/>
          <w:lang w:val="id-ID"/>
        </w:rPr>
        <w:t>DAMPAK EKONOMI SYARIAH TERHADAP PERTUMBUHAN UMKM: STUDI SLR</w:t>
      </w:r>
    </w:p>
    <w:p w14:paraId="73BB9C67" w14:textId="77777777" w:rsidR="00F82FF4" w:rsidRPr="00363C81" w:rsidRDefault="00F82FF4" w:rsidP="00814143">
      <w:pPr>
        <w:pStyle w:val="Heading1"/>
        <w:ind w:left="0" w:right="48" w:firstLine="0"/>
        <w:rPr>
          <w:rFonts w:asciiTheme="majorHAnsi" w:hAnsiTheme="majorHAnsi"/>
          <w:sz w:val="24"/>
          <w:szCs w:val="24"/>
          <w:lang w:val="id-ID"/>
        </w:rPr>
      </w:pPr>
    </w:p>
    <w:p w14:paraId="62EDC4AF" w14:textId="77777777" w:rsidR="00F82FF4" w:rsidRPr="00363C81" w:rsidRDefault="00F82FF4" w:rsidP="00F82FF4">
      <w:pPr>
        <w:rPr>
          <w:rFonts w:asciiTheme="majorHAnsi" w:hAnsiTheme="majorHAnsi"/>
          <w:b/>
          <w:sz w:val="24"/>
          <w:szCs w:val="24"/>
          <w:vertAlign w:val="superscript"/>
          <w:lang w:val="id-ID"/>
        </w:rPr>
      </w:pPr>
      <w:r w:rsidRPr="00363C81">
        <w:rPr>
          <w:rFonts w:asciiTheme="majorHAnsi" w:hAnsiTheme="majorHAnsi"/>
          <w:b/>
          <w:sz w:val="24"/>
          <w:szCs w:val="24"/>
          <w:lang w:val="id-ID"/>
        </w:rPr>
        <w:t>Aknes Klaudia</w:t>
      </w:r>
      <w:r w:rsidRPr="00363C81">
        <w:rPr>
          <w:rFonts w:asciiTheme="majorHAnsi" w:hAnsiTheme="majorHAnsi"/>
          <w:b/>
          <w:sz w:val="24"/>
          <w:szCs w:val="24"/>
          <w:vertAlign w:val="superscript"/>
          <w:lang w:val="id-ID"/>
        </w:rPr>
        <w:t>1</w:t>
      </w:r>
      <w:r w:rsidRPr="00363C81">
        <w:rPr>
          <w:rFonts w:asciiTheme="majorHAnsi" w:hAnsiTheme="majorHAnsi"/>
          <w:b/>
          <w:sz w:val="24"/>
          <w:szCs w:val="24"/>
          <w:lang w:val="id-ID"/>
        </w:rPr>
        <w:t>, Yuliana</w:t>
      </w:r>
      <w:r w:rsidRPr="00363C81">
        <w:rPr>
          <w:rFonts w:asciiTheme="majorHAnsi" w:hAnsiTheme="majorHAnsi"/>
          <w:b/>
          <w:sz w:val="24"/>
          <w:szCs w:val="24"/>
          <w:vertAlign w:val="superscript"/>
          <w:lang w:val="id-ID"/>
        </w:rPr>
        <w:t>2</w:t>
      </w:r>
    </w:p>
    <w:p w14:paraId="50C66121" w14:textId="1C4828D1" w:rsidR="006C13DB" w:rsidRPr="00363C81" w:rsidRDefault="00E65BFD" w:rsidP="00121756">
      <w:pPr>
        <w:widowControl/>
        <w:pBdr>
          <w:top w:val="nil"/>
          <w:left w:val="nil"/>
          <w:bottom w:val="nil"/>
          <w:right w:val="nil"/>
          <w:between w:val="nil"/>
        </w:pBdr>
        <w:shd w:val="clear" w:color="auto" w:fill="FFFFFF"/>
        <w:rPr>
          <w:rFonts w:asciiTheme="majorHAnsi" w:hAnsiTheme="majorHAnsi"/>
          <w:color w:val="222222"/>
          <w:sz w:val="24"/>
          <w:szCs w:val="24"/>
          <w:lang w:val="id-ID"/>
        </w:rPr>
      </w:pPr>
      <w:r w:rsidRPr="00363C81">
        <w:rPr>
          <w:rFonts w:asciiTheme="majorHAnsi" w:hAnsiTheme="majorHAnsi"/>
          <w:color w:val="222222"/>
          <w:sz w:val="24"/>
          <w:szCs w:val="24"/>
          <w:vertAlign w:val="superscript"/>
          <w:lang w:val="id-ID"/>
        </w:rPr>
        <w:t>1</w:t>
      </w:r>
      <w:r w:rsidR="005315FB" w:rsidRPr="00363C81">
        <w:rPr>
          <w:rFonts w:asciiTheme="majorHAnsi" w:hAnsiTheme="majorHAnsi"/>
          <w:color w:val="222222"/>
          <w:sz w:val="24"/>
          <w:szCs w:val="24"/>
          <w:vertAlign w:val="superscript"/>
          <w:lang w:val="id-ID"/>
        </w:rPr>
        <w:t>,</w:t>
      </w:r>
      <w:r w:rsidR="00F82FF4" w:rsidRPr="00363C81">
        <w:rPr>
          <w:rFonts w:asciiTheme="majorHAnsi" w:hAnsiTheme="majorHAnsi"/>
          <w:color w:val="222222"/>
          <w:sz w:val="24"/>
          <w:szCs w:val="24"/>
          <w:vertAlign w:val="superscript"/>
          <w:lang w:val="id-ID"/>
        </w:rPr>
        <w:t>2</w:t>
      </w:r>
      <w:r w:rsidRPr="00363C81">
        <w:rPr>
          <w:rFonts w:asciiTheme="majorHAnsi" w:hAnsiTheme="majorHAnsi"/>
          <w:color w:val="222222"/>
          <w:sz w:val="24"/>
          <w:szCs w:val="24"/>
          <w:lang w:val="id-ID"/>
        </w:rPr>
        <w:t>Universit</w:t>
      </w:r>
      <w:r w:rsidR="00363C81">
        <w:rPr>
          <w:rFonts w:asciiTheme="majorHAnsi" w:hAnsiTheme="majorHAnsi"/>
          <w:color w:val="222222"/>
          <w:sz w:val="24"/>
          <w:szCs w:val="24"/>
          <w:lang w:val="id-ID"/>
        </w:rPr>
        <w:t>as</w:t>
      </w:r>
      <w:r w:rsidRPr="00363C81">
        <w:rPr>
          <w:rFonts w:asciiTheme="majorHAnsi" w:hAnsiTheme="majorHAnsi"/>
          <w:color w:val="222222"/>
          <w:sz w:val="24"/>
          <w:szCs w:val="24"/>
          <w:lang w:val="id-ID"/>
        </w:rPr>
        <w:t xml:space="preserve"> Muhammadiyah Bengkulu</w:t>
      </w:r>
    </w:p>
    <w:p w14:paraId="6589109E" w14:textId="32047562" w:rsidR="006C13DB" w:rsidRPr="00363C81" w:rsidRDefault="005315FB">
      <w:pPr>
        <w:rPr>
          <w:rFonts w:asciiTheme="majorHAnsi" w:hAnsiTheme="majorHAnsi"/>
          <w:sz w:val="24"/>
          <w:szCs w:val="24"/>
          <w:lang w:val="id-ID"/>
        </w:rPr>
      </w:pPr>
      <w:r w:rsidRPr="00363C81">
        <w:rPr>
          <w:rFonts w:asciiTheme="majorHAnsi" w:hAnsiTheme="majorHAnsi"/>
          <w:sz w:val="24"/>
          <w:szCs w:val="24"/>
          <w:vertAlign w:val="superscript"/>
          <w:lang w:val="id-ID"/>
        </w:rPr>
        <w:t>1</w:t>
      </w:r>
      <w:hyperlink r:id="rId10" w:history="1">
        <w:r w:rsidR="00F82FF4" w:rsidRPr="00363C81">
          <w:rPr>
            <w:rStyle w:val="Hyperlink"/>
            <w:rFonts w:asciiTheme="majorHAnsi" w:hAnsiTheme="majorHAnsi"/>
            <w:sz w:val="24"/>
            <w:szCs w:val="24"/>
            <w:lang w:val="id-ID"/>
          </w:rPr>
          <w:t>agn.esklaudia04@gmail.com</w:t>
        </w:r>
      </w:hyperlink>
      <w:r w:rsidR="00501E70" w:rsidRPr="00363C81">
        <w:rPr>
          <w:rFonts w:asciiTheme="majorHAnsi" w:hAnsiTheme="majorHAnsi"/>
          <w:sz w:val="24"/>
          <w:szCs w:val="24"/>
          <w:lang w:val="id-ID"/>
        </w:rPr>
        <w:t xml:space="preserve">   </w:t>
      </w:r>
    </w:p>
    <w:p w14:paraId="7B487B75" w14:textId="77777777" w:rsidR="00D153AE" w:rsidRPr="00842B27" w:rsidRDefault="00D153AE" w:rsidP="00D153AE">
      <w:pPr>
        <w:rPr>
          <w:rFonts w:ascii="Cambria" w:hAnsi="Cambria"/>
          <w:lang w:val="sv-SE"/>
        </w:rPr>
      </w:pPr>
      <w:bookmarkStart w:id="1" w:name="_Hlk168578261"/>
    </w:p>
    <w:tbl>
      <w:tblPr>
        <w:tblW w:w="8970" w:type="dxa"/>
        <w:jc w:val="center"/>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9"/>
        <w:gridCol w:w="3213"/>
        <w:gridCol w:w="2758"/>
      </w:tblGrid>
      <w:tr w:rsidR="00D153AE" w:rsidRPr="00842B27" w14:paraId="2DDE86DE" w14:textId="77777777" w:rsidTr="00BB4689">
        <w:trPr>
          <w:trHeight w:val="266"/>
          <w:jc w:val="center"/>
        </w:trPr>
        <w:tc>
          <w:tcPr>
            <w:tcW w:w="2998" w:type="dxa"/>
            <w:tcBorders>
              <w:top w:val="single" w:sz="4" w:space="0" w:color="000000"/>
              <w:left w:val="nil"/>
              <w:bottom w:val="single" w:sz="4" w:space="0" w:color="000000"/>
              <w:right w:val="single" w:sz="4" w:space="0" w:color="000000"/>
            </w:tcBorders>
            <w:hideMark/>
          </w:tcPr>
          <w:p w14:paraId="26B538C2" w14:textId="77E1765D" w:rsidR="00D153AE" w:rsidRPr="00272995" w:rsidRDefault="00D153AE" w:rsidP="001A684E">
            <w:pPr>
              <w:ind w:hanging="105"/>
              <w:jc w:val="center"/>
              <w:rPr>
                <w:rFonts w:ascii="Cambria" w:eastAsia="Cambria" w:hAnsi="Cambria"/>
              </w:rPr>
            </w:pPr>
            <w:r w:rsidRPr="00842B27">
              <w:rPr>
                <w:rFonts w:ascii="Cambria" w:eastAsia="Cambria" w:hAnsi="Cambria"/>
              </w:rPr>
              <w:t xml:space="preserve">Received: </w:t>
            </w:r>
            <w:r>
              <w:rPr>
                <w:rFonts w:ascii="Cambria" w:eastAsia="Cambria" w:hAnsi="Cambria"/>
              </w:rPr>
              <w:t>0</w:t>
            </w:r>
            <w:r w:rsidR="001A684E">
              <w:rPr>
                <w:rFonts w:ascii="Cambria" w:eastAsia="Cambria" w:hAnsi="Cambria"/>
              </w:rPr>
              <w:t>8</w:t>
            </w:r>
            <w:r w:rsidRPr="00842B27">
              <w:rPr>
                <w:rFonts w:ascii="Cambria" w:eastAsia="Cambria" w:hAnsi="Cambria"/>
              </w:rPr>
              <w:t>-0</w:t>
            </w:r>
            <w:r>
              <w:rPr>
                <w:rFonts w:ascii="Cambria" w:eastAsia="Cambria" w:hAnsi="Cambria"/>
              </w:rPr>
              <w:t>7</w:t>
            </w:r>
            <w:r w:rsidRPr="00842B27">
              <w:rPr>
                <w:rFonts w:ascii="Cambria" w:eastAsia="Cambria" w:hAnsi="Cambria"/>
              </w:rPr>
              <w:t>-2025</w:t>
            </w:r>
          </w:p>
        </w:tc>
        <w:tc>
          <w:tcPr>
            <w:tcW w:w="3213" w:type="dxa"/>
            <w:tcBorders>
              <w:top w:val="single" w:sz="4" w:space="0" w:color="000000"/>
              <w:left w:val="single" w:sz="4" w:space="0" w:color="000000"/>
              <w:bottom w:val="single" w:sz="4" w:space="0" w:color="000000"/>
              <w:right w:val="single" w:sz="4" w:space="0" w:color="000000"/>
            </w:tcBorders>
            <w:hideMark/>
          </w:tcPr>
          <w:p w14:paraId="114F2AB1" w14:textId="0B76249F" w:rsidR="00D153AE" w:rsidRPr="00272995" w:rsidRDefault="00D153AE" w:rsidP="001A684E">
            <w:pPr>
              <w:ind w:hanging="105"/>
              <w:jc w:val="center"/>
              <w:rPr>
                <w:rFonts w:ascii="Cambria" w:eastAsia="Cambria" w:hAnsi="Cambria"/>
              </w:rPr>
            </w:pPr>
            <w:r w:rsidRPr="00842B27">
              <w:rPr>
                <w:rFonts w:ascii="Cambria" w:eastAsia="Cambria" w:hAnsi="Cambria"/>
              </w:rPr>
              <w:t xml:space="preserve">Revised: </w:t>
            </w:r>
            <w:r w:rsidR="001A684E">
              <w:rPr>
                <w:rFonts w:ascii="Cambria" w:eastAsia="Cambria" w:hAnsi="Cambria"/>
              </w:rPr>
              <w:t>17</w:t>
            </w:r>
            <w:r w:rsidRPr="00842B27">
              <w:rPr>
                <w:rFonts w:ascii="Cambria" w:eastAsia="Cambria" w:hAnsi="Cambria"/>
              </w:rPr>
              <w:t>-0</w:t>
            </w:r>
            <w:r>
              <w:rPr>
                <w:rFonts w:ascii="Cambria" w:eastAsia="Cambria" w:hAnsi="Cambria"/>
              </w:rPr>
              <w:t>7</w:t>
            </w:r>
            <w:r w:rsidRPr="00842B27">
              <w:rPr>
                <w:rFonts w:ascii="Cambria" w:eastAsia="Cambria" w:hAnsi="Cambria"/>
              </w:rPr>
              <w:t>-2025</w:t>
            </w:r>
          </w:p>
        </w:tc>
        <w:tc>
          <w:tcPr>
            <w:tcW w:w="2758" w:type="dxa"/>
            <w:tcBorders>
              <w:top w:val="single" w:sz="4" w:space="0" w:color="000000"/>
              <w:left w:val="single" w:sz="4" w:space="0" w:color="000000"/>
              <w:bottom w:val="single" w:sz="4" w:space="0" w:color="000000"/>
              <w:right w:val="nil"/>
            </w:tcBorders>
            <w:hideMark/>
          </w:tcPr>
          <w:p w14:paraId="25259554" w14:textId="6BA3CDA3" w:rsidR="00D153AE" w:rsidRPr="00272995" w:rsidRDefault="00D153AE" w:rsidP="001A684E">
            <w:pPr>
              <w:ind w:hanging="105"/>
              <w:rPr>
                <w:rFonts w:ascii="Cambria" w:eastAsia="Cambria" w:hAnsi="Cambria"/>
              </w:rPr>
            </w:pPr>
            <w:r w:rsidRPr="00842B27">
              <w:rPr>
                <w:rFonts w:ascii="Cambria" w:eastAsia="Cambria" w:hAnsi="Cambria"/>
              </w:rPr>
              <w:t xml:space="preserve"> Approved: </w:t>
            </w:r>
            <w:r w:rsidR="001A684E">
              <w:rPr>
                <w:rFonts w:ascii="Cambria" w:eastAsia="Cambria" w:hAnsi="Cambria"/>
              </w:rPr>
              <w:t>21</w:t>
            </w:r>
            <w:r w:rsidRPr="00842B27">
              <w:rPr>
                <w:rFonts w:ascii="Cambria" w:eastAsia="Cambria" w:hAnsi="Cambria"/>
              </w:rPr>
              <w:t>-0</w:t>
            </w:r>
            <w:r>
              <w:rPr>
                <w:rFonts w:ascii="Cambria" w:eastAsia="Cambria" w:hAnsi="Cambria"/>
              </w:rPr>
              <w:t>8</w:t>
            </w:r>
            <w:r w:rsidRPr="00842B27">
              <w:rPr>
                <w:rFonts w:ascii="Cambria" w:eastAsia="Cambria" w:hAnsi="Cambria"/>
              </w:rPr>
              <w:t>-2025</w:t>
            </w:r>
          </w:p>
        </w:tc>
      </w:tr>
      <w:bookmarkEnd w:id="1"/>
    </w:tbl>
    <w:p w14:paraId="7824AC46" w14:textId="31F1FCA1" w:rsidR="000F77DD" w:rsidRDefault="000F77DD" w:rsidP="00E65BFD">
      <w:pPr>
        <w:widowControl/>
        <w:pBdr>
          <w:top w:val="nil"/>
          <w:left w:val="nil"/>
          <w:bottom w:val="nil"/>
          <w:right w:val="nil"/>
          <w:between w:val="nil"/>
        </w:pBdr>
        <w:jc w:val="center"/>
        <w:rPr>
          <w:rFonts w:asciiTheme="majorHAnsi" w:hAnsiTheme="majorHAnsi"/>
          <w:b/>
          <w:bCs/>
          <w:color w:val="000000"/>
          <w:sz w:val="24"/>
          <w:szCs w:val="24"/>
          <w:lang w:val="id-ID"/>
        </w:rPr>
      </w:pPr>
    </w:p>
    <w:p w14:paraId="694DE81F" w14:textId="09F7A7C0" w:rsidR="009D485F" w:rsidRPr="009D485F" w:rsidRDefault="009D485F" w:rsidP="009D485F">
      <w:pPr>
        <w:widowControl/>
        <w:pBdr>
          <w:top w:val="nil"/>
          <w:left w:val="nil"/>
          <w:bottom w:val="nil"/>
          <w:right w:val="nil"/>
          <w:between w:val="nil"/>
        </w:pBdr>
        <w:jc w:val="center"/>
        <w:rPr>
          <w:rFonts w:asciiTheme="majorHAnsi" w:hAnsiTheme="majorHAnsi"/>
          <w:color w:val="000000"/>
          <w:sz w:val="20"/>
          <w:szCs w:val="20"/>
          <w:lang w:val="id-ID"/>
        </w:rPr>
      </w:pPr>
      <w:r w:rsidRPr="009D485F">
        <w:rPr>
          <w:rFonts w:asciiTheme="majorHAnsi" w:hAnsiTheme="majorHAnsi"/>
          <w:b/>
          <w:bCs/>
          <w:color w:val="000000"/>
          <w:sz w:val="20"/>
          <w:szCs w:val="20"/>
          <w:lang w:val="id-ID"/>
        </w:rPr>
        <w:t>ABSTRAK</w:t>
      </w:r>
    </w:p>
    <w:p w14:paraId="386A1A47" w14:textId="77777777" w:rsidR="009D485F" w:rsidRPr="001A684E" w:rsidRDefault="009D485F" w:rsidP="009D485F">
      <w:pPr>
        <w:widowControl/>
        <w:pBdr>
          <w:top w:val="nil"/>
          <w:left w:val="nil"/>
          <w:bottom w:val="nil"/>
          <w:right w:val="nil"/>
          <w:between w:val="nil"/>
        </w:pBdr>
        <w:jc w:val="both"/>
        <w:rPr>
          <w:rFonts w:asciiTheme="majorHAnsi" w:hAnsiTheme="majorHAnsi"/>
          <w:i/>
          <w:color w:val="000000"/>
          <w:sz w:val="20"/>
          <w:szCs w:val="20"/>
        </w:rPr>
      </w:pPr>
      <w:r w:rsidRPr="001A684E">
        <w:rPr>
          <w:rFonts w:asciiTheme="majorHAnsi" w:hAnsiTheme="majorHAnsi"/>
          <w:i/>
          <w:color w:val="000000"/>
          <w:sz w:val="20"/>
          <w:szCs w:val="20"/>
        </w:rPr>
        <w:t xml:space="preserve">Penelitian ini bertujuan untuk menganalisis peran ekonomi syariah dalam mendorong pertumbuhan dan ketahanan UMKM di Indonesia melalui kajian sistematis terhadap penelitian terdahulu. Metode penelitian yang digunakan adalah </w:t>
      </w:r>
      <w:r w:rsidRPr="001A684E">
        <w:rPr>
          <w:rFonts w:asciiTheme="majorHAnsi" w:hAnsiTheme="majorHAnsi"/>
          <w:i/>
          <w:iCs/>
          <w:color w:val="000000"/>
          <w:sz w:val="20"/>
          <w:szCs w:val="20"/>
        </w:rPr>
        <w:t>Systematic Literature Review</w:t>
      </w:r>
      <w:r w:rsidRPr="001A684E">
        <w:rPr>
          <w:rFonts w:asciiTheme="majorHAnsi" w:hAnsiTheme="majorHAnsi"/>
          <w:i/>
          <w:color w:val="000000"/>
          <w:sz w:val="20"/>
          <w:szCs w:val="20"/>
        </w:rPr>
        <w:t xml:space="preserve"> (SLR) dengan pedoman PRISMA, menggunakan artikel terbitan tahun 2020–2025 yang diperoleh dari Google Scholar, Garuda, dan DOAJ, dengan kriteria inklusi artikel yang relevan membahas keterkaitan ekonomi syariah dan UMKM. Hasil penelitian menunjukkan bahwa ekonomi syariah berkontribusi dalam lima aspek utama, yaitu pembiayaan syariah yang inklusif melalui akad bagi hasil dan lembaga mikro seperti Bank Wakaf Mikro, peningkatan literasi keuangan berbasis nilai Islam yang memperkuat kapasitas manajerial UMKM, perlindungan usaha melalui asuransi syariah, pemanfaatan ekonomi digital dan e-commerce yang memperluas akses pasar, serta dukungan sosial masyarakat dan inklusi keuangan yang mendorong keberlanjutan usaha kecil. Simpulan penelitian ini menegaskan bahwa ekonomi syariah memiliki peran strategis dalam memperkuat daya saing dan keberlanjutan UMKM, meskipun masih terdapat tantangan berupa keterbatasan infrastruktur dan rendahnya literasi digital.</w:t>
      </w:r>
    </w:p>
    <w:p w14:paraId="597EF853" w14:textId="77777777" w:rsidR="009D485F" w:rsidRPr="009D485F" w:rsidRDefault="009D485F" w:rsidP="009D485F">
      <w:pPr>
        <w:widowControl/>
        <w:pBdr>
          <w:top w:val="nil"/>
          <w:left w:val="nil"/>
          <w:bottom w:val="nil"/>
          <w:right w:val="nil"/>
          <w:between w:val="nil"/>
        </w:pBdr>
        <w:jc w:val="both"/>
        <w:rPr>
          <w:rFonts w:asciiTheme="majorHAnsi" w:hAnsiTheme="majorHAnsi"/>
          <w:color w:val="000000"/>
          <w:sz w:val="20"/>
          <w:szCs w:val="20"/>
        </w:rPr>
      </w:pPr>
      <w:r w:rsidRPr="009D485F">
        <w:rPr>
          <w:rFonts w:asciiTheme="majorHAnsi" w:hAnsiTheme="majorHAnsi"/>
          <w:b/>
          <w:bCs/>
          <w:color w:val="000000"/>
          <w:sz w:val="20"/>
          <w:szCs w:val="20"/>
        </w:rPr>
        <w:t>Kata Kunci:</w:t>
      </w:r>
      <w:r w:rsidRPr="009D485F">
        <w:rPr>
          <w:rFonts w:asciiTheme="majorHAnsi" w:hAnsiTheme="majorHAnsi"/>
          <w:color w:val="000000"/>
          <w:sz w:val="20"/>
          <w:szCs w:val="20"/>
        </w:rPr>
        <w:t xml:space="preserve"> Ekonomi Syariah, UMKM, Pembiayaan Syariah, Literasi Keuangan, Ekonomi Digital</w:t>
      </w:r>
    </w:p>
    <w:p w14:paraId="639779B7" w14:textId="77777777" w:rsidR="009D485F" w:rsidRPr="009D485F" w:rsidRDefault="009D485F" w:rsidP="009D485F">
      <w:pPr>
        <w:widowControl/>
        <w:pBdr>
          <w:top w:val="nil"/>
          <w:left w:val="nil"/>
          <w:bottom w:val="nil"/>
          <w:right w:val="nil"/>
          <w:between w:val="nil"/>
        </w:pBdr>
        <w:jc w:val="both"/>
        <w:rPr>
          <w:rFonts w:asciiTheme="majorHAnsi" w:hAnsiTheme="majorHAnsi"/>
          <w:color w:val="000000"/>
          <w:sz w:val="24"/>
          <w:szCs w:val="24"/>
          <w:lang w:val="id-ID"/>
        </w:rPr>
      </w:pPr>
    </w:p>
    <w:p w14:paraId="7D78BC14" w14:textId="77777777" w:rsidR="00F82FF4" w:rsidRPr="00363C81" w:rsidRDefault="00F82FF4" w:rsidP="00F82FF4">
      <w:pPr>
        <w:rPr>
          <w:rFonts w:asciiTheme="majorHAnsi" w:hAnsiTheme="majorHAnsi"/>
          <w:b/>
          <w:sz w:val="24"/>
          <w:szCs w:val="24"/>
          <w:lang w:val="id-ID"/>
        </w:rPr>
      </w:pPr>
      <w:r w:rsidRPr="00363C81">
        <w:rPr>
          <w:rFonts w:asciiTheme="majorHAnsi" w:hAnsiTheme="majorHAnsi"/>
          <w:b/>
          <w:sz w:val="24"/>
          <w:szCs w:val="24"/>
          <w:lang w:val="id-ID"/>
        </w:rPr>
        <w:t>PENDAHULUAN</w:t>
      </w:r>
    </w:p>
    <w:p w14:paraId="431A2D89" w14:textId="77777777" w:rsidR="009D485F" w:rsidRDefault="00F82FF4" w:rsidP="009D485F">
      <w:pPr>
        <w:ind w:firstLine="720"/>
        <w:jc w:val="both"/>
        <w:rPr>
          <w:rFonts w:asciiTheme="majorHAnsi" w:hAnsiTheme="majorHAnsi"/>
          <w:sz w:val="24"/>
          <w:szCs w:val="24"/>
          <w:lang w:val="id-ID"/>
        </w:rPr>
      </w:pPr>
      <w:r w:rsidRPr="00363C81">
        <w:rPr>
          <w:rFonts w:asciiTheme="majorHAnsi" w:hAnsiTheme="majorHAnsi"/>
          <w:sz w:val="24"/>
          <w:szCs w:val="24"/>
          <w:lang w:val="id-ID"/>
        </w:rPr>
        <w:t>Usaha Mikro, Kecil, dan Menengah (UMKM) merupakan suatu pilar penting dalam pembangunan ekonomi nasional. Kontribusinya terhadap Produk Domestik Bruto (PDB) Indonesia mencapai lebih dari 60%, serta menyerap lebih dari 97% tenaga kerja nasional. Namun, UMKM masih menghadapi sejumlah tantangan serius, seperti keterbatasan akses pembiayaan, rendahnya literasi keuangan, minimnya perlindungan usaha, serta rendahnya pemanfaatan teknologi digital</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{"citationItems":[{"id":"ITEM-1","itemData":{"ISBN":"2013206534","id":"ITEM-1","issued":{"date-parts":[["0"]]},"page":"1-23","title":"Peraturan Mentri Koperasi dan Usaha Kecil dan Menengah Republik Indonesia Nomor 7 Tahun 2024","type":"article-journal"},"uris":["http://www.mendeley.com/documents/?uuid=fd55173a-53ab-4487-bbbb-c4f5901d1ad2","http://www.mendeley.com/documents/?uuid=bc30aeb7-4519-43c4-95ae-76e48882076e"]}],"mendeley":{"formattedCitation":"(&lt;i&gt;Peraturan Mentri Koperasi dan Usaha Kecil dan Menengah Republik Indonesia Nomor 7 Tahun 2024&lt;/i&gt;, n.d.)","manualFormatting":"(Peraturan Mentri Koperasi Dan Usaha Kecil Dan Menengah Republik Indonesia Nomor 7 Tahun 2024., n.d.)","plainTextFormattedCitation":"(Peraturan Mentri Koperasi dan Usaha Kecil dan Menengah Republik Indonesia Nomor 7 Tahun 2024, n.d.)","previouslyFormattedCitation":"(&lt;i&gt;Peraturan Mentri Koperasi dan Usaha Kecil dan Menengah Republik Indonesia Nomor 7 Tahun 2024&lt;/i&gt;, n.d.)"},"properties":{"noteIndex":0},"schema":"https://github.com/citation-style-language/schema/raw/master/csl-citation.json"}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w:t>
      </w:r>
      <w:r w:rsidRPr="00363C81">
        <w:rPr>
          <w:rFonts w:asciiTheme="majorHAnsi" w:hAnsiTheme="majorHAnsi"/>
          <w:i/>
          <w:noProof/>
          <w:sz w:val="24"/>
          <w:szCs w:val="24"/>
          <w:lang w:val="id-ID"/>
        </w:rPr>
        <w:t>Peraturan Mentri Koperasi Dan Usaha Kecil Dan Menengah Republik Indonesia Nomor 7 Tahun 2024.</w:t>
      </w:r>
      <w:r w:rsidRPr="00363C81">
        <w:rPr>
          <w:rFonts w:asciiTheme="majorHAnsi" w:hAnsiTheme="majorHAnsi"/>
          <w:noProof/>
          <w:sz w:val="24"/>
          <w:szCs w:val="24"/>
          <w:lang w:val="id-ID"/>
        </w:rPr>
        <w:t>, n.d.)</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Namun, meskipun mempunyai peran yang sangat strategis, UMKM masih menghadapi berbagai kendala, seperti terbatasnya akses pembiayaan, rendahnya literasi keuangan, minimnya adopsi teknologi, dan lemahnya perlindungan terhadap risiko usaha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{"citationItems":[{"id":"ITEM-1","itemData":{"DOI":"10.36908/esha.v9i2.1046","ISSN":"2461-002X","abstract":"Usaha Kecil dan Menengah (UMKM) merupakan salah satu satu sektor penggerak utama perekonomian masyarakat di Indonesia. Adanya kewirausahaan membuat roda ekonomi terus mengalami perkembangan, seperti menciptakan lapangan kerja dan meratakan pendapatan melalui pengembangan ekonomi. UMKM memiliki peran yang strategis serta mendapat dukungan dari pemerintah dalam bentuk berbagai kebijakan dan kegiatan lapangan. Banyak para peneliti yang melakukan riset  terkait factor-faktor apa saja yang dapat mempengaruhi dan meningkatkan pertumbuhan UMKM kedepan. Pengembangan Kinerja UMKM bukan hal yang mudah dan kerapkali menghadapi beberapa kendala.  Tujuan penelitian  ini untuk melihat salah satu peran dari variabel  yang dominan berasal dari aspek keuangan yaitu aspek  Inklusi Keuanganyang berdampak pada Kinerja UMKM. Metode penelitian dengan menggunakan data sekunder dari aplikasi Publish Or Perish yang di akses melalui Google Scholar dengan rentang waktu tahun 2018-2023. Analisis data dilakukan dengan Metode Systematic Literature Review (SLR)  dengan pemetaan data Informasi melalui “Pertanyaan Penelitian”. Yaitu tahun tren publikasi; jumlah penerbit; hasil   penelitian    serta  implikasi dari hasil penelitian terkait   inklusi keuangan. Data penelitian diperoleh berlandaskan pencarian awal didapati berjumlah 200 artikel dan hanya 80 artikel yang dipakai sebagai sumber data dan akan diteliti lebih mendalam. Hasil dari riset menunjukkan bahwa Inklusi Keuanganmemiliki dampak dan pengaruh yang signifikan  terhadap Kinerja UMKM, melalui factor-faktor pendukung berupa penggunaan digital finance mempermudah akses UMKM dalam memaksimalkan kinerja usahanya, pelatihan literasi keuangan, pengalaman serta arus informasi teknologi yang berkembang. Faktor lain yang mendukung tapi tidak terlalu dominan dibahas oleh peneliti terdahulu adalah faktor Pendidikan pelaku usaha, budaya serta gender dari pelaku usaha itu sendiri.","author":[{"dropping-particle":"","family":"Satria","given":"Chandra","non-dropping-particle":"","parse-names":false,"suffix":""},{"dropping-particle":"","family":"Khoirunnisa","given":"Khoirunnisa","non-dropping-particle":"","parse-names":false,"suffix":""}],"container-title":"Ekonomica Sharia: Jurnal Pemikiran dan Pengembangan Ekonomi Syariah","id":"ITEM-1","issue":"2","issued":{"date-parts":[["2024"]]},"page":"207-220","title":"Systematic Literature Review (Slr): Inklusi Keuangan Terhadap Kinerja Umkm","type":"article-journal","volume":"9"},"uris":["http://www.mendeley.com/documents/?uuid=5c7e31cf-0e59-4d91-9846-8072434c5b04","http://www.mendeley.com/documents/?uuid=f6e0e067-ca01-4d7f-bca5-54a55894b18a"]}],"mendeley":{"formattedCitation":"(Satria &amp; Khoirunnisa, 2024)","manualFormatting":"(Satria &amp; Khoirunnisa., 2024)","plainTextFormattedCitation":"(Satria &amp; Khoirunnisa, 2024)","previouslyFormattedCitation":"(Satria &amp; Khoirunnisa,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(Satria &amp; Khoirunnisa.,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w:t>
      </w:r>
      <w:r w:rsidR="009D485F">
        <w:rPr>
          <w:rFonts w:asciiTheme="majorHAnsi" w:hAnsiTheme="majorHAnsi"/>
          <w:sz w:val="24"/>
          <w:szCs w:val="24"/>
          <w:lang w:val="id-ID"/>
        </w:rPr>
        <w:t xml:space="preserve"> </w:t>
      </w:r>
    </w:p>
    <w:p w14:paraId="0F7262AA" w14:textId="77777777" w:rsidR="009D485F" w:rsidRDefault="00F82FF4" w:rsidP="009D485F">
      <w:pPr>
        <w:ind w:firstLine="720"/>
        <w:jc w:val="both"/>
        <w:rPr>
          <w:rFonts w:asciiTheme="majorHAnsi" w:hAnsiTheme="majorHAnsi"/>
          <w:sz w:val="24"/>
          <w:szCs w:val="24"/>
          <w:lang w:val="id-ID"/>
        </w:rPr>
      </w:pPr>
      <w:r w:rsidRPr="00363C81">
        <w:rPr>
          <w:rFonts w:asciiTheme="majorHAnsi" w:hAnsiTheme="majorHAnsi"/>
          <w:sz w:val="24"/>
          <w:szCs w:val="24"/>
          <w:lang w:val="id-ID"/>
        </w:rPr>
        <w:t xml:space="preserve">Di tengah tantangan tersebut, sistem ekonomi syariah menawarkan berbagai pendekatan alternatif yang lebih etis dan inklusif. Berlandaskan prinsip keadilan, kemaslahatan, dan keseimbangan, ekonomi syariah memberikan solusi melalui instrumen-instrumen seperti pembiayaan berbasis bagi hasil (mudharabah dan musyarakah), asuransi syariah (takaful), Bank Wakaf Mikro, serta layanan keuangan syariah lainnya. Pendekatan tidak hanya untuk menghindari praktik dalam riba dan gharar, tetapi juga mendorong pemberdayaan dalam ekonomi umat secara berkelanjutan Menurut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{"citationItems":[{"id":"ITEM-1","itemData":{"author":[{"dropping-particle":"","family":"Lestari","given":"Dwi","non-dropping-particle":"","parse-names":false,"suffix":""},{"dropping-particle":"","family":"Sofyan","given":"Elvi Khairani","non-dropping-particle":"","parse-names":false,"suffix":""},{"dropping-particle":"","family":"Ery","given":"Rambe Roisuddin","non-dropping-particle":"","parse-names":false,"suffix":""},{"dropping-particle":"","family":"Anzu","given":"Sulhi","non-dropping-particle":"","parse-names":false,"suffix":""},{"dropping-particle":"","family":"Zahara","given":"Elvia","non-dropping-particle":"","parse-names":false,"suffix":""}],"id":"ITEM-1","issue":"2","issued":{"date-parts":[["2023"]]},"page":"267-274","title":"Systematic Literature Review ( SLR ) Implementasi Akad Mudharabah dalam Perekonomian di Indonesia","type":"article-journal","volume":"16"},"uris":["http://www.mendeley.com/documents/?uuid=71a38460-204e-4d19-8593-cadde9f5a27b"]}],"mendeley":{"formattedCitation":"(Lestari et al., 2023)","manualFormatting":"Dwi Lestari et al.,(2023)","plainTextFormattedCitation":"(Lestari et al., 2023)","previouslyFormattedCitation":"(Lestari et al.,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Dwi Lestari et al.,(2023)</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Instrumen-instrumen syariah diterapkan diberbagai lembaga seperti keuangan lembaga keuangan syariah, koperasi syariah, serta Bank Wakaf Mikro yang memiliki peran signifikan dalam memberdayakan UMKM berbasis nilai Islam Menurut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{"citationItems":[{"id":"ITEM-1","itemData":{"DOI":"10.19105/iqtishadia.v9i2.6727","ISSN":"2354-7057","abstract":"Penelitian ini bertujuan untuk mengetahui kinerja Bank Wakaf Mikro (BWM) sebagai lembaga pembiayaan sejak didirikan pada 2017 hingga saat ini. Penelitian ini termasuk penelitian kepustakaan dengan metode systematic literature review (SLR). Metode SLR digunakan untuk mengumpulkan, mengidentifikasi, menganalisa, bahkan melakukan telaah kritis terhadap sejumlah riset dengan bidang topik yang menarik, dengan pertanyaan penelitian yang relevan.  Sumber data diperoleh dari database google, google scholar dan Garuda, yakni berupa penelitian dalam bentuk skripsi dan publikasi jurnal.  Hasil dari penelitian ini terdapat dua bentuk apresiasi, yaitu Peran BWM terhadap pemberdayaan UMKM dan peran BWM terhadap masyarakat miskin. Sebanyak 14 penelitian memberikan apresiasi kepada BWM, yakni masyarakat dapat mengembangkan usahanya kembali dengan modal dari BWM. Terdapat empat aspek yang bisa di evaluasi yaitu: 1). Kurangnya jumlah sumber daya manusia, 2). Pendampingan usaha terhadap nasabah, 3). Sosialisasi terhadap nasabah, 4). Sosialisasi oleh pemerintah kepada masyarakat. Dari penelitian ini, dapat disimpulkan bahwa perlu ditingkatkan jumlah pengelola BWM agar dapat memberikan pendampingan usaha lebih maksimal serta melakukan sosialisasi edukasi mengenai bank wakaf mikro.","author":[{"dropping-particle":"","family":"Athief","given":"Fauzul Hanif Noor","non-dropping-particle":"","parse-names":false,"suffix":""},{"dropping-particle":"","family":"Rizki","given":"Darlin","non-dropping-particle":"","parse-names":false,"suffix":""},{"dropping-particle":"","family":"Pratwindya","given":"Arum","non-dropping-particle":"","parse-names":false,"suffix":""}],"container-title":"IQTISHADIA Jurnal Ekonomi &amp; Perbankan Syariah","id":"ITEM-1","issue":"2","issued":{"date-parts":[["2022"]]},"page":"204-221","title":"Performa Bank Wakaf Mikro Selama 2017-2021: Sebuah Studi Literatur Sistematis (Systematic Literature Review)","type":"article-journal","volume":"9"},"uris":["http://www.mendeley.com/documents/?uuid=f9726acf-f56e-4553-959f-b60d7cdd91fa","http://www.mendeley.com/documents/?uuid=52fa1d0b-7f8d-4010-8a50-4bf0e8fb5929"]}],"mendeley":{"formattedCitation":"(Athief et al., 2022)","manualFormatting":"Athief et al., (2022)","plainTextFormattedCitation":"(Athief et al., 2022)","previouslyFormattedCitation":"(Athief et al., 2022)"},"properties":{"noteIndex":0},"schema":"https://github.com/citation-style-language/schema/raw/master/csl-citation.json"}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Athief et al., (2022)</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Berbagai penelitian menunjukkan ekonomi syariah memiliki dampak positif terhadap pertumbuhan dan stabilitas UMKM, dari aspek pembiayaan, pengelolaan usaha, hingga etika bisnis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Zakkiyah","given":"Hafidhotuz","non-dropping-particle":"","parse-names":false,"suffix":""},{"dropping-particle":"","family":"Ilham","given":"Muhammad","non-dropping-particle":"","parse-names":false,"suffix":""},{"dropping-particle":"","family":"Nadiroh","given":"Ulfiatun","non-dropping-particle":"","parse-names":false,"suffix":""},{"dropping-particle":"","family":"Sari","given":"Ines Harum","non-dropping-particle":"","parse-names":false,"suffix":""}],"id":"ITEM-1","issue":"December","issued":{"date-parts":[["2024"]]},"title":"Peran Bank Syariah dalam Mendorong Pertumbuhan UMKM Pasar Tanjung di Kota Jember","type":"article-journal"},"uris":["http://www.mendeley.com/documents/?uuid=c7e6d394-c9e1-4ec9-9a4b-dc83d96cf7ea","http://www.mendeley.com/documents/?uuid=02638a78-2df9-4a96-9bf1-2ea5129fc95d"]}],"mendeley":{"formattedCitation":"(Zakkiyah et al., 2024)","plainTextFormattedCitation":"(Zakkiyah et al., 2024)","previouslyFormattedCitation":"(Zakkiyah et al.,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(Zakkiyah et al.,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p>
    <w:p w14:paraId="675AB7AE" w14:textId="77777777" w:rsidR="009D485F" w:rsidRDefault="00F82FF4" w:rsidP="009D485F">
      <w:pPr>
        <w:ind w:firstLine="720"/>
        <w:jc w:val="both"/>
        <w:rPr>
          <w:rFonts w:asciiTheme="majorHAnsi" w:hAnsiTheme="majorHAnsi"/>
          <w:sz w:val="24"/>
          <w:szCs w:val="24"/>
        </w:rPr>
      </w:pPr>
      <w:r w:rsidRPr="00363C81">
        <w:rPr>
          <w:rFonts w:asciiTheme="majorHAnsi" w:hAnsiTheme="majorHAnsi"/>
          <w:sz w:val="24"/>
          <w:szCs w:val="24"/>
          <w:lang w:val="id-ID"/>
        </w:rPr>
        <w:t xml:space="preserve">Sejumlah penelitian terbaru menunjukkan bahwa penerapan ekonomi syariah </w:t>
      </w:r>
      <w:r w:rsidRPr="00363C81">
        <w:rPr>
          <w:rFonts w:asciiTheme="majorHAnsi" w:hAnsiTheme="majorHAnsi"/>
          <w:sz w:val="24"/>
          <w:szCs w:val="24"/>
          <w:lang w:val="id-ID"/>
        </w:rPr>
        <w:lastRenderedPageBreak/>
        <w:t xml:space="preserve">memberikan dampak positif terhadap perkembangan UMKM, khususnya dalam mendorong produktivitas dan memperkuat kemampuan manajerial melalui peningkatan literasi keuangan.  Menurut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{"citationItems":[{"id":"ITEM-1","itemData":{"DOI":"10.47065/jtear.v4i2.1084","author":[{"dropping-particle":"","family":"Putri","given":"Dhea Ariesta","non-dropping-particle":"","parse-names":false,"suffix":""},{"dropping-particle":"","family":"Rizki","given":"Muhammad","non-dropping-particle":"","parse-names":false,"suffix":""},{"dropping-particle":"","family":"Ardana","given":"Alwi","non-dropping-particle":"","parse-names":false,"suffix":""},{"dropping-particle":"","family":"Osama","given":"Nila","non-dropping-particle":"","parse-names":false,"suffix":""},{"dropping-particle":"","family":"Zamani","given":"Moch Zaky","non-dropping-particle":"","parse-names":false,"suffix":""}],"id":"ITEM-1","issue":"2","issued":{"date-parts":[["2023"]]},"page":"447-454","title":"Peran Efektivitas Literasi Keuangan dan Pembiayaan Syariah Terhadap Stabilitas Keuangan UMKM","type":"article-journal","volume":"4"},"uris":["http://www.mendeley.com/documents/?uuid=3086a44a-405a-4b05-ae9d-5b7b344d8ce5"]}],"mendeley":{"formattedCitation":"(Putri et al., 2023)","manualFormatting":"Sriyono et al., (2024)","plainTextFormattedCitation":"(Putri et al., 2023)","previouslyFormattedCitation":"(Putri et al.,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Sriyono et al.,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Di sisi lain, pemanfaatan suatu  teknologi digital berbasis prinsip-prinsip syariah  terbukti membantu UMKM menjadi lebih efisien, meningkatkan keuntungan, serta memperluas akses pasar Menurut Perlindungan usaha melalui asuransi syariah atau takaful menjadi salah satu bentuk mitigasi risiko yang relevan bagi pelaku usaha kecil, terutama dalam menghadapi ketidakpastian ekonomi Menurut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{"citationItems":[{"id":"ITEM-1","itemData":{"DOI":"10.52620/jeis.v2i2.24","abstract":"This study aims to describe the role of Islamic insurance in helping the development of MSMEs during a pandemic. which sharia insurance has two contracts, namely tijarah and tabarru'. As an effort to help the development of MSMEs, sharia insurance has a new breakthrough, namely by going to Tabbaru' to help each other between MSMEs and insurance parties. And the profits that will be shared are because it is done by the insurance, namely investments with investments that use sharia principles. In sharia insurance there will be tijarah which also provides benefits to MSMEs during a pandemic, as well as in sharia insurance there is already a halal guarantee by the Indonesian Ulema Council or MUI through the DSN fatwa (National Sharia Council with Fatwa No. 21/DSN-MUI/X/2001 concerning general guidelines for sharia insurance.The method used in this research is the Systematic Literature Review (SLR) method by Bettany-Saltiknov (2012) by summarizing the findings from previous studies that are relevant to the research topic.So the topics that are deemed relevant to this research are will be discussed, criticized and concluded.","author":[{"dropping-particle":"","family":"Winarto","given":"Ashif Jauhar","non-dropping-particle":"","parse-names":false,"suffix":""}],"container-title":"Nuris Journal of Education and Islamic Studies","id":"ITEM-1","issue":"2","issued":{"date-parts":[["2022"]]},"page":"75-85","title":"Systematic Literature Review (SLR) Peran Asuransi Syariah dalam Membantu Perkembangan UMKM di Masa Pandemi","type":"article-journal","volume":"2"},"uris":["http://www.mendeley.com/documents/?uuid=4cfaabec-4db7-431d-96d0-0f1540a37f76","http://www.mendeley.com/documents/?uuid=f7ec834d-26bd-4fab-b42f-741e55658d14"]}],"mendeley":{"formattedCitation":"(Winarto, 2022)","manualFormatting":"Winarto.,(2022)","plainTextFormattedCitation":"(Winarto, 2022)","previouslyFormattedCitation":"(Winarto, 2022)"},"properties":{"noteIndex":0},"schema":"https://github.com/citation-style-language/schema/raw/master/csl-citation.json"}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Winarto.,(2022)</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Namun, tidak semua tren pasar berdampak positif. Dalam, konsumsi barang impor pada tahun 2023 justru dinilai  mengancam bagi  keberlangsungan produk lokal, sehingga berisiko menekan pertumbuhan UMKM di sejumlah wilayah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{"citationItems":[{"id":"ITEM-1","itemData":{"author":[{"dropping-particle":"","family":"Zahirah","given":"Rayssa Alya","non-dropping-particle":"","parse-names":false,"suffix":""},{"dropping-particle":"","family":"Nabila","given":"Baiq","non-dropping-particle":"","parse-names":false,"suffix":""},{"dropping-particle":"","family":"Azzahro","given":"Nabila","non-dropping-particle":"","parse-names":false,"suffix":""},{"dropping-particle":"","family":"Putri","given":"Safira","non-dropping-particle":"","parse-names":false,"suffix":""},{"dropping-particle":"","family":"Zitri","given":"Ilham","non-dropping-particle":"","parse-names":false,"suffix":""}],"id":"ITEM-1","issue":"1","issued":{"date-parts":[["2025"]]},"page":"1-13","title":"Pengaruh Dampak Boikot Produk Pro-Israel terhadap Pendapatan Usaha Mikro Kecil Menengah di Provinsi Nusa Tenggara Barat","type":"article-journal","volume":"1"},"uris":["http://www.mendeley.com/documents/?uuid=0929d985-a3a7-42a1-bb04-4ed98793f1b4","http://www.mendeley.com/documents/?uuid=4e5df7dd-189b-4930-93a9-24e72769cd50"]}],"mendeley":{"formattedCitation":"(Zahirah et al., 2025)","plainTextFormattedCitation":"(Zahirah et al., 2025)","previouslyFormattedCitation":"(Zahirah et al., 2025)"},"properties":{"noteIndex":0},"schema":"https://github.com/citation-style-language/schema/raw/master/csl-citation.json"}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(Zahirah et al., 2025)</w:t>
      </w:r>
      <w:r w:rsidRPr="00363C81">
        <w:rPr>
          <w:rFonts w:asciiTheme="majorHAnsi" w:hAnsiTheme="majorHAnsi"/>
          <w:sz w:val="24"/>
          <w:szCs w:val="24"/>
          <w:lang w:val="id-ID"/>
        </w:rPr>
        <w:fldChar w:fldCharType="end"/>
      </w:r>
      <w:r w:rsidRPr="00363C81">
        <w:rPr>
          <w:rFonts w:asciiTheme="majorHAnsi" w:hAnsiTheme="majorHAnsi"/>
          <w:sz w:val="24"/>
          <w:szCs w:val="24"/>
          <w:lang w:val="id-ID"/>
        </w:rPr>
        <w:t>.</w:t>
      </w:r>
      <w:r w:rsidR="009D485F">
        <w:rPr>
          <w:rFonts w:asciiTheme="majorHAnsi" w:hAnsiTheme="majorHAnsi"/>
          <w:sz w:val="24"/>
          <w:szCs w:val="24"/>
          <w:lang w:val="id-ID"/>
        </w:rPr>
        <w:t xml:space="preserve"> </w:t>
      </w:r>
      <w:r w:rsidRPr="00363C81">
        <w:rPr>
          <w:rFonts w:asciiTheme="majorHAnsi" w:hAnsiTheme="majorHAnsi"/>
          <w:sz w:val="24"/>
          <w:szCs w:val="24"/>
          <w:lang w:val="id-ID"/>
        </w:rPr>
        <w:t>Sekalipun Padahal sudah banyak penelitian yang mengkaji aspek ekonomi syariahekonomi dariUMKM , masih banyak yang fokus pada aspek tertentu secara singkat , seperti pendidikan, sastra , atau teknologi .UMKM banyak yang masih fokus pada aspek tertentu secara singkat seperti pendidikan, sastra , atau teknologi . Telah banyak  penelitian terkait secara mendalam dan metode terkait hubungan  aspek -aspek yang disebutkan di atas.yang memeriksa secara menyeluruh dan metode hubungan antara aspek -aspek yang disebutkan di atas. Terkait hal tersebut, pertanyaan penelitian dalam penelitian ini adalah : bagaimana kontribusi ekonomi Islam terhadap pertumbuhan UMKM di Indonesia , yaitu pada bidang edukasi, literasi keuangan , digitalisasi , dan perlindungan risiko usaha ?</w:t>
      </w:r>
      <w:r w:rsidR="009D485F">
        <w:rPr>
          <w:rFonts w:asciiTheme="majorHAnsi" w:hAnsiTheme="majorHAnsi"/>
          <w:sz w:val="24"/>
          <w:szCs w:val="24"/>
          <w:lang w:val="id-ID"/>
        </w:rPr>
        <w:t xml:space="preserve"> </w:t>
      </w:r>
      <w:r w:rsidRPr="00363C81">
        <w:rPr>
          <w:rFonts w:asciiTheme="majorHAnsi" w:hAnsiTheme="majorHAnsi"/>
          <w:sz w:val="24"/>
          <w:szCs w:val="24"/>
          <w:lang w:val="id-ID"/>
        </w:rPr>
        <w:t>Oleh karena itu, diperlukan suatu kajian mendalam berbasis Systematic Literature Review (SLR) diperlukan untuk memahami sejauh mana kontribusi ekonomi syariah untuk pertumbuhan UMKM didalam Indonesia. Melalui pemetaan 20 studi terkini, penulisan ini bertujuan untuk merangkum temuan-temuan utama serta memberikan landasan akademis dan praktis dalam pengembangan UMKM berbasis nilai-nilai Islam.</w:t>
      </w:r>
      <w:r w:rsidR="0027608F" w:rsidRPr="00363C81">
        <w:rPr>
          <w:rFonts w:asciiTheme="majorHAnsi" w:hAnsiTheme="majorHAnsi"/>
          <w:sz w:val="24"/>
          <w:szCs w:val="24"/>
          <w:lang w:val="id-ID"/>
        </w:rPr>
        <w:t xml:space="preserve"> Meskipun Usaha Mikro, Kecil, dan Menengah (UMKM) memberikan kontribusi besar terhadap perekonomian nasional, UMKM di Indonesia masih menghadapi berbagai tantangan, seperti: Keterbatasan akses pembiayaan, khususnya pada sistem konvensional yang mensyaratkan agunan dan bunga tetap, Rendahnya literasi keuangan, yang menyebabkan UMKM sulit dalam pengelolaan keuangan dan pengambilan keputusan bisnis, Kurangnya adopsi teknologi digital, yang membatasi daya saing dan efisiensi operasional UMKM di era transformasi digital, Lemahnya perlindungan terhadap risiko usaha, yang membuat UMKM rentan terhadap ganggua</w:t>
      </w:r>
      <w:r w:rsidR="00CD39D4" w:rsidRPr="00363C81">
        <w:rPr>
          <w:rFonts w:asciiTheme="majorHAnsi" w:hAnsiTheme="majorHAnsi"/>
          <w:sz w:val="24"/>
          <w:szCs w:val="24"/>
          <w:lang w:val="id-ID"/>
        </w:rPr>
        <w:t>n ekonomi dan kerugian mendadak</w:t>
      </w:r>
      <w:r w:rsidR="00CD39D4" w:rsidRPr="00363C81">
        <w:rPr>
          <w:rFonts w:asciiTheme="majorHAnsi" w:hAnsiTheme="majorHAnsi"/>
          <w:sz w:val="24"/>
          <w:szCs w:val="24"/>
        </w:rPr>
        <w:t xml:space="preserve"> </w:t>
      </w:r>
    </w:p>
    <w:p w14:paraId="1EE2C3FB" w14:textId="087ABABE" w:rsidR="0027608F" w:rsidRPr="00363C81" w:rsidRDefault="0027608F" w:rsidP="009D485F">
      <w:pPr>
        <w:ind w:firstLine="720"/>
        <w:jc w:val="both"/>
        <w:rPr>
          <w:rFonts w:asciiTheme="majorHAnsi" w:hAnsiTheme="majorHAnsi"/>
          <w:sz w:val="24"/>
          <w:szCs w:val="24"/>
          <w:lang w:val="id-ID"/>
        </w:rPr>
      </w:pPr>
      <w:r w:rsidRPr="00363C81">
        <w:rPr>
          <w:rFonts w:asciiTheme="majorHAnsi" w:hAnsiTheme="majorHAnsi"/>
          <w:sz w:val="24"/>
          <w:szCs w:val="24"/>
          <w:lang w:val="id-ID"/>
        </w:rPr>
        <w:t>Sistem ekonomi syariah menawarkan pendekatan berbasis keadilan dan kemaslahatan melalui instrumen seperti: Pembiayaan bagi hasil (mudharabah dan musyarakah), Asuransi syariah (takaful), Bank Wakaf Mikro, Lembaga keuangan dan koperasi syariah. Namun, penelitian terdahulu cenderung membahas kontribusi ekonomi syariah hanya dari satu sisi atau bidang saja, misalnya hanya pada aspek literasi keuangan atau pendidikan, tanpa mengkaji secara menyeluruh hubungan antar aspek dalam konteks pertumbuhan UMKM</w:t>
      </w:r>
    </w:p>
    <w:p w14:paraId="58952626" w14:textId="77777777" w:rsidR="009F5114" w:rsidRPr="00363C81" w:rsidRDefault="009F5114" w:rsidP="009F5114">
      <w:pPr>
        <w:pBdr>
          <w:top w:val="nil"/>
          <w:left w:val="nil"/>
          <w:bottom w:val="nil"/>
          <w:right w:val="nil"/>
          <w:between w:val="nil"/>
        </w:pBdr>
        <w:ind w:firstLine="720"/>
        <w:jc w:val="both"/>
        <w:rPr>
          <w:rFonts w:asciiTheme="majorHAnsi" w:hAnsiTheme="majorHAnsi"/>
          <w:color w:val="000000"/>
          <w:sz w:val="24"/>
          <w:szCs w:val="24"/>
          <w:lang w:val="id-ID"/>
        </w:rPr>
      </w:pPr>
    </w:p>
    <w:p w14:paraId="5AC8FF90" w14:textId="1C0F8F5B" w:rsidR="006C13DB" w:rsidRPr="00363C81" w:rsidRDefault="00F82FF4">
      <w:pPr>
        <w:pStyle w:val="Heading2"/>
        <w:spacing w:line="240" w:lineRule="auto"/>
        <w:ind w:left="0"/>
        <w:rPr>
          <w:rFonts w:asciiTheme="majorHAnsi" w:hAnsiTheme="majorHAnsi"/>
          <w:lang w:val="id-ID"/>
        </w:rPr>
      </w:pPr>
      <w:bookmarkStart w:id="2" w:name="_Hlk206771711"/>
      <w:r w:rsidRPr="00363C81">
        <w:rPr>
          <w:rFonts w:asciiTheme="majorHAnsi" w:hAnsiTheme="majorHAnsi"/>
          <w:lang w:val="id-ID"/>
        </w:rPr>
        <w:t xml:space="preserve">METODE PENELITIAN </w:t>
      </w:r>
    </w:p>
    <w:p w14:paraId="355F7191" w14:textId="77777777" w:rsidR="00F82FF4" w:rsidRDefault="00F82FF4" w:rsidP="00F82FF4">
      <w:pPr>
        <w:ind w:firstLine="720"/>
        <w:jc w:val="both"/>
        <w:rPr>
          <w:rFonts w:asciiTheme="majorHAnsi" w:hAnsiTheme="majorHAnsi"/>
          <w:sz w:val="24"/>
          <w:szCs w:val="24"/>
          <w:lang w:val="id-ID"/>
        </w:rPr>
      </w:pPr>
      <w:r w:rsidRPr="00363C81">
        <w:rPr>
          <w:rFonts w:asciiTheme="majorHAnsi" w:hAnsiTheme="majorHAnsi"/>
          <w:sz w:val="24"/>
          <w:szCs w:val="24"/>
          <w:lang w:val="id-ID"/>
        </w:rPr>
        <w:t>Penelitian ini memakai pendekatan Systematic Literature Review (SLR) berdasarkan pedoman PRISMA (</w:t>
      </w:r>
      <w:r w:rsidRPr="00363C81">
        <w:rPr>
          <w:rFonts w:asciiTheme="majorHAnsi" w:hAnsiTheme="majorHAnsi"/>
          <w:i/>
          <w:sz w:val="24"/>
          <w:szCs w:val="24"/>
          <w:lang w:val="id-ID"/>
        </w:rPr>
        <w:t>Preferred Reporting Items for Systematic Review and Meta-Analyses</w:t>
      </w:r>
      <w:r w:rsidRPr="00363C81">
        <w:rPr>
          <w:rFonts w:asciiTheme="majorHAnsi" w:hAnsiTheme="majorHAnsi"/>
          <w:sz w:val="24"/>
          <w:szCs w:val="24"/>
          <w:lang w:val="id-ID"/>
        </w:rPr>
        <w:t xml:space="preserve">), guna memastikan proses peninjauan literatur dilakukan secara sistematis dan dapat dipercaya. Metode SLR  untuk mengidentifikasi dan menyusun berbagai hasil penelitian yang relevan dengan topik secara menyeluruh, objektif, dan </w:t>
      </w:r>
      <w:r w:rsidRPr="00363C81">
        <w:rPr>
          <w:rFonts w:asciiTheme="majorHAnsi" w:hAnsiTheme="majorHAnsi"/>
          <w:sz w:val="24"/>
          <w:szCs w:val="24"/>
          <w:lang w:val="id-ID"/>
        </w:rPr>
        <w:lastRenderedPageBreak/>
        <w:t>transparan. Data didapatkan dari Google Scholar, dengan jangka waktu publikasi artikel antara tahun 2020- 2025. Kata kunci  dipakai sebagai pencarian meliputi: ekonomi syariah, UMKM, pembiayaan syariah, pertumbuhan, dan Indonesia. Kriteria inklusi meliputi artikel  bahasa Indonesia atau Inggris yang membahas keterkaitan antara ekonomi syariah dan UMKM di Indonesia. Kriteria eksklusi merupakan artikel  tidak secara spesifik membahas UMKM, serta tulisan yang bersifat opini atau editorial. Penggunaan kerangka PRISMA untuk  menjaga standarisasi proses review agar hasil kajian literatur bersifat kredibel, transparan, dan bisa diulang kembali oleh peneliti lain.</w:t>
      </w:r>
    </w:p>
    <w:p w14:paraId="407D3F43" w14:textId="77777777" w:rsidR="009D485F" w:rsidRDefault="009D485F" w:rsidP="00F82FF4">
      <w:pPr>
        <w:ind w:firstLine="720"/>
        <w:jc w:val="both"/>
        <w:rPr>
          <w:rFonts w:asciiTheme="majorHAnsi" w:hAnsiTheme="majorHAnsi"/>
          <w:sz w:val="24"/>
          <w:szCs w:val="24"/>
          <w:lang w:val="id-ID"/>
        </w:rPr>
      </w:pPr>
    </w:p>
    <w:p w14:paraId="3F545899" w14:textId="77777777" w:rsidR="009D485F" w:rsidRDefault="009D485F" w:rsidP="009D485F">
      <w:pPr>
        <w:tabs>
          <w:tab w:val="left" w:pos="2071"/>
        </w:tabs>
        <w:jc w:val="center"/>
        <w:rPr>
          <w:rFonts w:asciiTheme="majorHAnsi" w:hAnsiTheme="majorHAnsi"/>
          <w:sz w:val="24"/>
          <w:szCs w:val="24"/>
          <w:lang w:val="id-ID"/>
        </w:rPr>
      </w:pPr>
      <w:r w:rsidRPr="009D485F">
        <w:rPr>
          <w:rFonts w:asciiTheme="majorHAnsi" w:hAnsiTheme="majorHAnsi"/>
          <w:noProof/>
          <w:sz w:val="24"/>
          <w:szCs w:val="24"/>
        </w:rPr>
        <w:drawing>
          <wp:inline distT="0" distB="0" distL="0" distR="0" wp14:anchorId="0A34E7B5" wp14:editId="008405F9">
            <wp:extent cx="5701553" cy="2340603"/>
            <wp:effectExtent l="0" t="0" r="0" b="3175"/>
            <wp:docPr id="854238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38121" name=""/>
                    <pic:cNvPicPr/>
                  </pic:nvPicPr>
                  <pic:blipFill>
                    <a:blip r:embed="rId11"/>
                    <a:stretch>
                      <a:fillRect/>
                    </a:stretch>
                  </pic:blipFill>
                  <pic:spPr>
                    <a:xfrm>
                      <a:off x="0" y="0"/>
                      <a:ext cx="5700846" cy="2340313"/>
                    </a:xfrm>
                    <a:prstGeom prst="rect">
                      <a:avLst/>
                    </a:prstGeom>
                  </pic:spPr>
                </pic:pic>
              </a:graphicData>
            </a:graphic>
          </wp:inline>
        </w:drawing>
      </w:r>
    </w:p>
    <w:p w14:paraId="3AED6651" w14:textId="743D5A5E" w:rsidR="0027608F" w:rsidRPr="00363C81" w:rsidRDefault="00A1533E" w:rsidP="009D485F">
      <w:pPr>
        <w:tabs>
          <w:tab w:val="left" w:pos="2071"/>
        </w:tabs>
        <w:jc w:val="center"/>
        <w:rPr>
          <w:rFonts w:asciiTheme="majorHAnsi" w:hAnsiTheme="majorHAnsi"/>
          <w:sz w:val="24"/>
          <w:szCs w:val="24"/>
          <w:lang w:val="id-ID"/>
        </w:rPr>
      </w:pPr>
      <w:r w:rsidRPr="009D485F">
        <w:rPr>
          <w:rFonts w:asciiTheme="majorHAnsi" w:hAnsiTheme="majorHAnsi"/>
          <w:b/>
          <w:bCs/>
          <w:sz w:val="24"/>
          <w:szCs w:val="24"/>
          <w:lang w:val="id-ID"/>
        </w:rPr>
        <w:t>Gambar</w:t>
      </w:r>
      <w:r w:rsidR="009D485F" w:rsidRPr="009D485F">
        <w:rPr>
          <w:rFonts w:asciiTheme="majorHAnsi" w:hAnsiTheme="majorHAnsi"/>
          <w:b/>
          <w:bCs/>
          <w:sz w:val="24"/>
          <w:szCs w:val="24"/>
          <w:lang w:val="id-ID"/>
        </w:rPr>
        <w:t xml:space="preserve"> 1</w:t>
      </w:r>
      <w:r w:rsidRPr="009D485F">
        <w:rPr>
          <w:rFonts w:asciiTheme="majorHAnsi" w:hAnsiTheme="majorHAnsi"/>
          <w:b/>
          <w:bCs/>
          <w:sz w:val="24"/>
          <w:szCs w:val="24"/>
          <w:lang w:val="id-ID"/>
        </w:rPr>
        <w:t>.</w:t>
      </w:r>
      <w:r w:rsidRPr="00363C81">
        <w:rPr>
          <w:rFonts w:asciiTheme="majorHAnsi" w:hAnsiTheme="majorHAnsi"/>
          <w:sz w:val="24"/>
          <w:szCs w:val="24"/>
          <w:lang w:val="id-ID"/>
        </w:rPr>
        <w:t xml:space="preserve"> </w:t>
      </w:r>
      <w:r w:rsidR="009D485F">
        <w:rPr>
          <w:rFonts w:asciiTheme="majorHAnsi" w:hAnsiTheme="majorHAnsi"/>
          <w:sz w:val="24"/>
          <w:szCs w:val="24"/>
          <w:lang w:val="id-ID"/>
        </w:rPr>
        <w:t>T</w:t>
      </w:r>
      <w:r w:rsidRPr="00363C81">
        <w:rPr>
          <w:rFonts w:asciiTheme="majorHAnsi" w:hAnsiTheme="majorHAnsi"/>
          <w:sz w:val="24"/>
          <w:szCs w:val="24"/>
          <w:lang w:val="id-ID"/>
        </w:rPr>
        <w:t>ahapan metode Prisma</w:t>
      </w:r>
    </w:p>
    <w:p w14:paraId="38D6924B" w14:textId="48D3C223" w:rsidR="0027608F" w:rsidRPr="00363C81" w:rsidRDefault="0027608F" w:rsidP="00A1533E">
      <w:pPr>
        <w:tabs>
          <w:tab w:val="left" w:pos="2071"/>
        </w:tabs>
        <w:jc w:val="both"/>
        <w:rPr>
          <w:rFonts w:asciiTheme="majorHAnsi" w:hAnsiTheme="majorHAnsi"/>
          <w:sz w:val="24"/>
          <w:szCs w:val="24"/>
          <w:lang w:val="id-ID"/>
        </w:rPr>
      </w:pPr>
    </w:p>
    <w:p w14:paraId="29949B13" w14:textId="6943FA84" w:rsidR="00F82FF4" w:rsidRPr="00363C81" w:rsidRDefault="00F82FF4" w:rsidP="009D485F">
      <w:pPr>
        <w:ind w:firstLine="720"/>
        <w:jc w:val="both"/>
        <w:rPr>
          <w:rFonts w:asciiTheme="majorHAnsi" w:hAnsiTheme="majorHAnsi"/>
          <w:sz w:val="24"/>
          <w:szCs w:val="24"/>
          <w:lang w:val="id-ID"/>
        </w:rPr>
      </w:pPr>
      <w:r w:rsidRPr="00363C81">
        <w:rPr>
          <w:rFonts w:asciiTheme="majorHAnsi" w:hAnsiTheme="majorHAnsi"/>
          <w:sz w:val="24"/>
          <w:szCs w:val="24"/>
          <w:lang w:val="id-ID"/>
        </w:rPr>
        <w:t>Implementasi Metode PRISMA dalam Penelitian Ini Dilakukan Lewat Lima Tahapan Utama:</w:t>
      </w:r>
    </w:p>
    <w:p w14:paraId="450DE1BF" w14:textId="77777777" w:rsidR="00F82FF4" w:rsidRPr="00363C81" w:rsidRDefault="00F82FF4" w:rsidP="009D485F">
      <w:pPr>
        <w:pStyle w:val="ListParagraph"/>
        <w:widowControl/>
        <w:numPr>
          <w:ilvl w:val="0"/>
          <w:numId w:val="16"/>
        </w:numPr>
        <w:ind w:left="1080" w:right="0"/>
        <w:contextualSpacing/>
        <w:rPr>
          <w:rFonts w:asciiTheme="majorHAnsi" w:hAnsiTheme="majorHAnsi"/>
          <w:sz w:val="24"/>
          <w:szCs w:val="24"/>
          <w:lang w:val="id-ID"/>
        </w:rPr>
      </w:pPr>
      <w:r w:rsidRPr="00363C81">
        <w:rPr>
          <w:rFonts w:asciiTheme="majorHAnsi" w:hAnsiTheme="majorHAnsi"/>
          <w:sz w:val="24"/>
          <w:szCs w:val="24"/>
          <w:lang w:val="id-ID"/>
        </w:rPr>
        <w:t>Penetapan Kriteria Seleksi Studi</w:t>
      </w:r>
    </w:p>
    <w:p w14:paraId="409A3EEB" w14:textId="77777777" w:rsidR="00F82FF4" w:rsidRPr="00363C81" w:rsidRDefault="00F82FF4" w:rsidP="009D485F">
      <w:pPr>
        <w:pStyle w:val="ListParagraph"/>
        <w:ind w:left="1080" w:firstLine="0"/>
        <w:rPr>
          <w:rFonts w:asciiTheme="majorHAnsi" w:hAnsiTheme="majorHAnsi"/>
          <w:sz w:val="24"/>
          <w:szCs w:val="24"/>
          <w:lang w:val="id-ID"/>
        </w:rPr>
      </w:pPr>
      <w:r w:rsidRPr="00363C81">
        <w:rPr>
          <w:rFonts w:asciiTheme="majorHAnsi" w:hAnsiTheme="majorHAnsi"/>
          <w:sz w:val="24"/>
          <w:szCs w:val="24"/>
          <w:lang w:val="id-ID"/>
        </w:rPr>
        <w:t xml:space="preserve">Pada tahap awal, peneliti menetapkan kriteria untuk menyaring artikel yang akan dianalisis. Kriteria tersebut mencakup: Tahun terbit (2020–2025), Jenis publikasi (artikel jurnal terverifikasi oleh </w:t>
      </w:r>
      <w:r w:rsidRPr="00363C81">
        <w:rPr>
          <w:rFonts w:asciiTheme="majorHAnsi" w:hAnsiTheme="majorHAnsi"/>
          <w:i/>
          <w:sz w:val="24"/>
          <w:szCs w:val="24"/>
          <w:lang w:val="id-ID"/>
        </w:rPr>
        <w:t>peer-review</w:t>
      </w:r>
      <w:r w:rsidRPr="00363C81">
        <w:rPr>
          <w:rFonts w:asciiTheme="majorHAnsi" w:hAnsiTheme="majorHAnsi"/>
          <w:sz w:val="24"/>
          <w:szCs w:val="24"/>
          <w:lang w:val="id-ID"/>
        </w:rPr>
        <w:t>), Bahasa (Indonesia dan Inggris), Topik utama (ekonomi syariah dan pertumbuhan UMKM), Metode penelitian dari sumber primer: Tujuannya adalah untuk memastikan bahwa artikel yang dipilih benar-benar relevan dan berkualitas baik.</w:t>
      </w:r>
    </w:p>
    <w:p w14:paraId="786C91BD" w14:textId="77777777" w:rsidR="00F82FF4" w:rsidRPr="00363C81" w:rsidRDefault="00F82FF4" w:rsidP="009D485F">
      <w:pPr>
        <w:pStyle w:val="ListParagraph"/>
        <w:widowControl/>
        <w:numPr>
          <w:ilvl w:val="0"/>
          <w:numId w:val="16"/>
        </w:numPr>
        <w:ind w:left="1080" w:right="0"/>
        <w:contextualSpacing/>
        <w:rPr>
          <w:rFonts w:asciiTheme="majorHAnsi" w:hAnsiTheme="majorHAnsi"/>
          <w:sz w:val="24"/>
          <w:szCs w:val="24"/>
          <w:lang w:val="id-ID"/>
        </w:rPr>
      </w:pPr>
      <w:r w:rsidRPr="00363C81">
        <w:rPr>
          <w:rFonts w:asciiTheme="majorHAnsi" w:hAnsiTheme="majorHAnsi"/>
          <w:sz w:val="24"/>
          <w:szCs w:val="24"/>
          <w:lang w:val="id-ID"/>
        </w:rPr>
        <w:t>Penentuan Sumber Literatur</w:t>
      </w:r>
    </w:p>
    <w:p w14:paraId="781FEDBA" w14:textId="4CEF8FD9" w:rsidR="00F82FF4" w:rsidRPr="00363C81" w:rsidRDefault="00F82FF4" w:rsidP="009D485F">
      <w:pPr>
        <w:pStyle w:val="ListParagraph"/>
        <w:ind w:left="1080" w:firstLine="0"/>
        <w:rPr>
          <w:rFonts w:asciiTheme="majorHAnsi" w:hAnsiTheme="majorHAnsi"/>
          <w:sz w:val="24"/>
          <w:szCs w:val="24"/>
          <w:lang w:val="id-ID"/>
        </w:rPr>
      </w:pPr>
      <w:r w:rsidRPr="00363C81">
        <w:rPr>
          <w:rFonts w:asciiTheme="majorHAnsi" w:hAnsiTheme="majorHAnsi"/>
          <w:sz w:val="24"/>
          <w:szCs w:val="24"/>
          <w:lang w:val="id-ID"/>
        </w:rPr>
        <w:t>Artikel dicari dari berbagai basis data terpercaya seperti Google Scholar, ScienceDirect, Springer, Taylor &amp; Francis, Wiley, dan beberapa repositori nasional. Penggunaan sumber beragam membantu menciptakan cakupan penelitian yang luas dan menyeluruh.</w:t>
      </w:r>
    </w:p>
    <w:p w14:paraId="7BEFF253" w14:textId="77777777" w:rsidR="00F82FF4" w:rsidRPr="00363C81" w:rsidRDefault="00F82FF4" w:rsidP="009D485F">
      <w:pPr>
        <w:pStyle w:val="ListParagraph"/>
        <w:widowControl/>
        <w:numPr>
          <w:ilvl w:val="0"/>
          <w:numId w:val="16"/>
        </w:numPr>
        <w:ind w:left="1080" w:right="0"/>
        <w:contextualSpacing/>
        <w:rPr>
          <w:rFonts w:asciiTheme="majorHAnsi" w:hAnsiTheme="majorHAnsi"/>
          <w:sz w:val="24"/>
          <w:szCs w:val="24"/>
          <w:lang w:val="id-ID"/>
        </w:rPr>
      </w:pPr>
      <w:r w:rsidRPr="00363C81">
        <w:rPr>
          <w:rFonts w:asciiTheme="majorHAnsi" w:hAnsiTheme="majorHAnsi"/>
          <w:sz w:val="24"/>
          <w:szCs w:val="24"/>
          <w:lang w:val="id-ID"/>
        </w:rPr>
        <w:t>Proses Penyaringan dan Seleksi Artikel</w:t>
      </w:r>
    </w:p>
    <w:p w14:paraId="3F3060CD" w14:textId="1D6E4636" w:rsidR="00F82FF4" w:rsidRPr="00363C81" w:rsidRDefault="00F82FF4" w:rsidP="009D485F">
      <w:pPr>
        <w:pStyle w:val="ListParagraph"/>
        <w:ind w:left="1080" w:firstLine="0"/>
        <w:rPr>
          <w:rFonts w:asciiTheme="majorHAnsi" w:hAnsiTheme="majorHAnsi"/>
          <w:sz w:val="24"/>
          <w:szCs w:val="24"/>
          <w:lang w:val="id-ID"/>
        </w:rPr>
      </w:pPr>
      <w:r w:rsidRPr="00363C81">
        <w:rPr>
          <w:rFonts w:asciiTheme="majorHAnsi" w:hAnsiTheme="majorHAnsi"/>
          <w:sz w:val="24"/>
          <w:szCs w:val="24"/>
          <w:lang w:val="id-ID"/>
        </w:rPr>
        <w:t>Pencarian dilakukan dengan kata kunci tertentu: “ekonomi syariah”, “UMKM”, “pembiayaan syariah”, dan “pertumbuhan UMKM”. Melalui Seleksi awal dilakukan melalui screening judul dan abstrak, Artikel yang dianggap relevan ditinjau secara penuh untuk menilai kesesuaian dengan kriteria, Dua peneliti menerapkan penyaringan secara terpisah untuk meminimalisir bias</w:t>
      </w:r>
    </w:p>
    <w:p w14:paraId="3DFE5BAF" w14:textId="77777777" w:rsidR="00F82FF4" w:rsidRPr="00363C81" w:rsidRDefault="00F82FF4" w:rsidP="009D485F">
      <w:pPr>
        <w:pStyle w:val="ListParagraph"/>
        <w:widowControl/>
        <w:numPr>
          <w:ilvl w:val="0"/>
          <w:numId w:val="16"/>
        </w:numPr>
        <w:ind w:left="1080" w:right="0"/>
        <w:contextualSpacing/>
        <w:rPr>
          <w:rFonts w:asciiTheme="majorHAnsi" w:hAnsiTheme="majorHAnsi"/>
          <w:sz w:val="24"/>
          <w:szCs w:val="24"/>
          <w:lang w:val="id-ID"/>
        </w:rPr>
      </w:pPr>
      <w:r w:rsidRPr="00363C81">
        <w:rPr>
          <w:rFonts w:asciiTheme="majorHAnsi" w:hAnsiTheme="majorHAnsi"/>
          <w:sz w:val="24"/>
          <w:szCs w:val="24"/>
          <w:lang w:val="id-ID"/>
        </w:rPr>
        <w:t>Ekstraksi dan Pengumpulan Informasi</w:t>
      </w:r>
    </w:p>
    <w:p w14:paraId="62101FCA" w14:textId="2A8838F2" w:rsidR="00F82FF4" w:rsidRPr="00363C81" w:rsidRDefault="00F82FF4" w:rsidP="009D485F">
      <w:pPr>
        <w:pStyle w:val="ListParagraph"/>
        <w:ind w:left="1080" w:firstLine="0"/>
        <w:rPr>
          <w:rFonts w:asciiTheme="majorHAnsi" w:hAnsiTheme="majorHAnsi"/>
          <w:sz w:val="24"/>
          <w:szCs w:val="24"/>
          <w:lang w:val="id-ID"/>
        </w:rPr>
      </w:pPr>
      <w:r w:rsidRPr="00363C81">
        <w:rPr>
          <w:rFonts w:asciiTheme="majorHAnsi" w:hAnsiTheme="majorHAnsi"/>
          <w:sz w:val="24"/>
          <w:szCs w:val="24"/>
          <w:lang w:val="id-ID"/>
        </w:rPr>
        <w:t xml:space="preserve">Data dari artikel terpilih dikumpulkan secara sistematis. Informasi yang </w:t>
      </w:r>
      <w:r w:rsidRPr="00363C81">
        <w:rPr>
          <w:rFonts w:asciiTheme="majorHAnsi" w:hAnsiTheme="majorHAnsi"/>
          <w:sz w:val="24"/>
          <w:szCs w:val="24"/>
          <w:lang w:val="id-ID"/>
        </w:rPr>
        <w:lastRenderedPageBreak/>
        <w:t>dikumpulkan mencakup: Identitas artikel (penulis, judul, tahun terbit), Metodologi penelitian, Sampel dan populasi, Jenis pembiayaan syariah yang dibahas, Hasil utama dan keterbatasan masing-masing studi</w:t>
      </w:r>
    </w:p>
    <w:p w14:paraId="1FA072B5" w14:textId="77777777" w:rsidR="00F82FF4" w:rsidRPr="00363C81" w:rsidRDefault="00F82FF4" w:rsidP="009D485F">
      <w:pPr>
        <w:pStyle w:val="ListParagraph"/>
        <w:widowControl/>
        <w:numPr>
          <w:ilvl w:val="0"/>
          <w:numId w:val="16"/>
        </w:numPr>
        <w:ind w:left="1080" w:right="0"/>
        <w:contextualSpacing/>
        <w:rPr>
          <w:rFonts w:asciiTheme="majorHAnsi" w:hAnsiTheme="majorHAnsi"/>
          <w:sz w:val="24"/>
          <w:szCs w:val="24"/>
          <w:lang w:val="id-ID"/>
        </w:rPr>
      </w:pPr>
      <w:r w:rsidRPr="00363C81">
        <w:rPr>
          <w:rFonts w:asciiTheme="majorHAnsi" w:hAnsiTheme="majorHAnsi"/>
          <w:sz w:val="24"/>
          <w:szCs w:val="24"/>
          <w:lang w:val="id-ID"/>
        </w:rPr>
        <w:t>Analisis dan Penilaian Kualitas Studi</w:t>
      </w:r>
    </w:p>
    <w:p w14:paraId="695D59ED" w14:textId="46FD5FA6" w:rsidR="00F82FF4" w:rsidRPr="00363C81" w:rsidRDefault="00F82FF4" w:rsidP="009D485F">
      <w:pPr>
        <w:pStyle w:val="ListParagraph"/>
        <w:ind w:left="1080" w:firstLine="0"/>
        <w:rPr>
          <w:rFonts w:asciiTheme="majorHAnsi" w:hAnsiTheme="majorHAnsi"/>
          <w:sz w:val="24"/>
          <w:szCs w:val="24"/>
          <w:lang w:val="id-ID"/>
        </w:rPr>
      </w:pPr>
      <w:r w:rsidRPr="00363C81">
        <w:rPr>
          <w:rFonts w:asciiTheme="majorHAnsi" w:hAnsiTheme="majorHAnsi"/>
          <w:sz w:val="24"/>
          <w:szCs w:val="24"/>
          <w:lang w:val="id-ID"/>
        </w:rPr>
        <w:t>Hasil yang diperoleh dianalisis secara kualitatif, dan kuantitatif bila memungkinkan. Analisis  untuk menemukan pola umum dan kesimpulan terkait dampak ekonomi syariah terhadap UMKM. Peneliti juga melakukan penilaian kualitas dan risiko bias menggunakan alat evaluasi yang sesuai.</w:t>
      </w:r>
    </w:p>
    <w:p w14:paraId="21BCC31C" w14:textId="014B44F1" w:rsidR="00F26B35" w:rsidRPr="00363C81" w:rsidRDefault="00F26B35" w:rsidP="009D485F">
      <w:pPr>
        <w:pBdr>
          <w:top w:val="nil"/>
          <w:left w:val="nil"/>
          <w:bottom w:val="nil"/>
          <w:right w:val="nil"/>
          <w:between w:val="nil"/>
        </w:pBdr>
        <w:ind w:left="1080" w:right="155" w:hanging="360"/>
        <w:jc w:val="both"/>
        <w:rPr>
          <w:rFonts w:asciiTheme="majorHAnsi" w:hAnsiTheme="majorHAnsi"/>
          <w:sz w:val="24"/>
          <w:szCs w:val="24"/>
          <w:lang w:val="id-ID"/>
        </w:rPr>
      </w:pPr>
    </w:p>
    <w:p w14:paraId="7B725A95" w14:textId="38AC178C" w:rsidR="00792A03" w:rsidRDefault="00792A03" w:rsidP="00792A03">
      <w:pPr>
        <w:rPr>
          <w:rFonts w:asciiTheme="majorHAnsi" w:hAnsiTheme="majorHAnsi"/>
          <w:b/>
          <w:sz w:val="24"/>
          <w:szCs w:val="24"/>
          <w:lang w:val="id-ID"/>
        </w:rPr>
      </w:pPr>
      <w:r w:rsidRPr="00363C81">
        <w:rPr>
          <w:rFonts w:asciiTheme="majorHAnsi" w:hAnsiTheme="majorHAnsi"/>
          <w:b/>
          <w:sz w:val="24"/>
          <w:szCs w:val="24"/>
          <w:lang w:val="id-ID"/>
        </w:rPr>
        <w:t xml:space="preserve">HASIL </w:t>
      </w:r>
      <w:r w:rsidR="009D485F">
        <w:rPr>
          <w:rFonts w:asciiTheme="majorHAnsi" w:hAnsiTheme="majorHAnsi"/>
          <w:b/>
          <w:sz w:val="24"/>
          <w:szCs w:val="24"/>
          <w:lang w:val="id-ID"/>
        </w:rPr>
        <w:t xml:space="preserve">PENELITIAN </w:t>
      </w:r>
      <w:r w:rsidRPr="00363C81">
        <w:rPr>
          <w:rFonts w:asciiTheme="majorHAnsi" w:hAnsiTheme="majorHAnsi"/>
          <w:b/>
          <w:sz w:val="24"/>
          <w:szCs w:val="24"/>
          <w:lang w:val="id-ID"/>
        </w:rPr>
        <w:t>DAN PEMBAHASAN</w:t>
      </w:r>
    </w:p>
    <w:p w14:paraId="00B2C6FF" w14:textId="77777777" w:rsidR="009D485F" w:rsidRPr="00363C81" w:rsidRDefault="009D485F" w:rsidP="00792A03">
      <w:pPr>
        <w:rPr>
          <w:rFonts w:asciiTheme="majorHAnsi" w:hAnsiTheme="majorHAnsi"/>
          <w:b/>
          <w:sz w:val="24"/>
          <w:szCs w:val="24"/>
          <w:lang w:val="id-ID"/>
        </w:rPr>
      </w:pPr>
    </w:p>
    <w:p w14:paraId="2659CBCD" w14:textId="77777777" w:rsidR="00792A03" w:rsidRPr="00363C81" w:rsidRDefault="00792A03" w:rsidP="00792A03">
      <w:pPr>
        <w:pStyle w:val="ListParagraph"/>
        <w:ind w:left="284"/>
        <w:jc w:val="center"/>
        <w:rPr>
          <w:rFonts w:asciiTheme="majorHAnsi" w:hAnsiTheme="majorHAnsi"/>
          <w:b/>
          <w:sz w:val="24"/>
          <w:szCs w:val="24"/>
          <w:lang w:val="id-ID"/>
        </w:rPr>
      </w:pPr>
      <w:r w:rsidRPr="00363C81">
        <w:rPr>
          <w:rFonts w:asciiTheme="majorHAnsi" w:hAnsiTheme="majorHAnsi"/>
          <w:noProof/>
          <w:sz w:val="24"/>
          <w:szCs w:val="24"/>
        </w:rPr>
        <w:drawing>
          <wp:inline distT="0" distB="0" distL="0" distR="0" wp14:anchorId="776B061B" wp14:editId="793EAD13">
            <wp:extent cx="4387550" cy="303903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3256" cy="3049914"/>
                    </a:xfrm>
                    <a:prstGeom prst="rect">
                      <a:avLst/>
                    </a:prstGeom>
                  </pic:spPr>
                </pic:pic>
              </a:graphicData>
            </a:graphic>
          </wp:inline>
        </w:drawing>
      </w:r>
    </w:p>
    <w:p w14:paraId="5DEC4E03" w14:textId="77777777" w:rsidR="00792A03" w:rsidRPr="009D485F" w:rsidRDefault="00792A03" w:rsidP="00792A03">
      <w:pPr>
        <w:jc w:val="center"/>
        <w:rPr>
          <w:rFonts w:asciiTheme="majorHAnsi" w:hAnsiTheme="majorHAnsi"/>
          <w:bCs/>
          <w:sz w:val="24"/>
          <w:szCs w:val="24"/>
          <w:lang w:val="id-ID"/>
        </w:rPr>
      </w:pPr>
      <w:r w:rsidRPr="00363C81">
        <w:rPr>
          <w:rFonts w:asciiTheme="majorHAnsi" w:hAnsiTheme="majorHAnsi"/>
          <w:b/>
          <w:sz w:val="24"/>
          <w:szCs w:val="24"/>
          <w:lang w:val="id-ID"/>
        </w:rPr>
        <w:t xml:space="preserve">Gambar 1. </w:t>
      </w:r>
      <w:r w:rsidRPr="009D485F">
        <w:rPr>
          <w:rFonts w:asciiTheme="majorHAnsi" w:hAnsiTheme="majorHAnsi"/>
          <w:bCs/>
          <w:sz w:val="24"/>
          <w:szCs w:val="24"/>
          <w:lang w:val="id-ID"/>
        </w:rPr>
        <w:t>Hubungan antar kata kunci VOSviewer</w:t>
      </w:r>
    </w:p>
    <w:p w14:paraId="4D79C16D" w14:textId="77777777" w:rsidR="00792A03" w:rsidRPr="009D485F" w:rsidRDefault="00792A03" w:rsidP="00792A03">
      <w:pPr>
        <w:jc w:val="center"/>
        <w:rPr>
          <w:rFonts w:asciiTheme="majorHAnsi" w:hAnsiTheme="majorHAnsi"/>
          <w:bCs/>
          <w:sz w:val="24"/>
          <w:szCs w:val="24"/>
          <w:lang w:val="id-ID"/>
        </w:rPr>
      </w:pPr>
      <w:r w:rsidRPr="009D485F">
        <w:rPr>
          <w:rFonts w:asciiTheme="majorHAnsi" w:hAnsiTheme="majorHAnsi"/>
          <w:bCs/>
          <w:sz w:val="24"/>
          <w:szCs w:val="24"/>
          <w:lang w:val="id-ID"/>
        </w:rPr>
        <w:t>Sumber: diolah penulis (2025)</w:t>
      </w:r>
    </w:p>
    <w:p w14:paraId="2D14A4F7" w14:textId="77777777" w:rsidR="009D485F" w:rsidRPr="00363C81" w:rsidRDefault="009D485F" w:rsidP="00792A03">
      <w:pPr>
        <w:jc w:val="center"/>
        <w:rPr>
          <w:rFonts w:asciiTheme="majorHAnsi" w:hAnsiTheme="majorHAnsi"/>
          <w:sz w:val="24"/>
          <w:szCs w:val="24"/>
          <w:lang w:val="id-ID"/>
        </w:rPr>
      </w:pPr>
    </w:p>
    <w:p w14:paraId="52FE417F" w14:textId="77777777" w:rsidR="00792A03" w:rsidRPr="00363C81" w:rsidRDefault="00792A03" w:rsidP="009D485F">
      <w:pPr>
        <w:ind w:firstLine="720"/>
        <w:jc w:val="both"/>
        <w:rPr>
          <w:rFonts w:asciiTheme="majorHAnsi" w:hAnsiTheme="majorHAnsi"/>
          <w:sz w:val="24"/>
          <w:szCs w:val="24"/>
          <w:lang w:val="id-ID"/>
        </w:rPr>
      </w:pPr>
      <w:r w:rsidRPr="00363C81">
        <w:rPr>
          <w:rFonts w:asciiTheme="majorHAnsi" w:hAnsiTheme="majorHAnsi"/>
          <w:sz w:val="24"/>
          <w:szCs w:val="24"/>
          <w:lang w:val="id-ID"/>
        </w:rPr>
        <w:t>Berdasarkan hasil Proses seleksi artikel mengikuti protokol PRISMA. Dari total 243 artikel yang ditemukan melalui Google Scholar, Garuda, dan DOAJ, sebanyak 45 duplikat dihapus. Selanjutnya, 198 artikel disaring berdasarkan judul dan abstrak, dan 155 di antaranya dieliminasi karena tidak relevan. Sebanyak 43 artikel yang dibaca secara menyeluruh, namun 23 tidak sesuai konteks. Hasil akhirnya, 20 artikel layak dianalisis dalam sintesis sistematis.</w:t>
      </w:r>
    </w:p>
    <w:p w14:paraId="7F23893D" w14:textId="77777777" w:rsidR="00792A03" w:rsidRPr="00363C81" w:rsidRDefault="00792A03" w:rsidP="00792A03">
      <w:pPr>
        <w:ind w:firstLine="426"/>
        <w:jc w:val="both"/>
        <w:rPr>
          <w:rFonts w:asciiTheme="majorHAnsi" w:hAnsiTheme="majorHAnsi"/>
          <w:sz w:val="24"/>
          <w:szCs w:val="24"/>
          <w:lang w:val="id-ID"/>
        </w:rPr>
      </w:pPr>
    </w:p>
    <w:p w14:paraId="7FA67C41" w14:textId="77777777" w:rsidR="00792A03" w:rsidRPr="00363C81" w:rsidRDefault="00792A03" w:rsidP="00792A03">
      <w:pPr>
        <w:pStyle w:val="ListParagraph"/>
        <w:ind w:left="426"/>
        <w:jc w:val="center"/>
        <w:rPr>
          <w:rFonts w:asciiTheme="majorHAnsi" w:hAnsiTheme="majorHAnsi"/>
          <w:b/>
          <w:sz w:val="24"/>
          <w:szCs w:val="24"/>
          <w:lang w:val="id-ID"/>
        </w:rPr>
      </w:pPr>
      <w:r w:rsidRPr="00363C81">
        <w:rPr>
          <w:rFonts w:asciiTheme="majorHAnsi" w:hAnsiTheme="majorHAnsi"/>
          <w:b/>
          <w:noProof/>
          <w:sz w:val="24"/>
          <w:szCs w:val="24"/>
        </w:rPr>
        <w:lastRenderedPageBreak/>
        <w:drawing>
          <wp:inline distT="0" distB="0" distL="0" distR="0" wp14:anchorId="3970ABC5" wp14:editId="327A78F0">
            <wp:extent cx="4766544" cy="38039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png"/>
                    <pic:cNvPicPr/>
                  </pic:nvPicPr>
                  <pic:blipFill>
                    <a:blip r:embed="rId13">
                      <a:extLst>
                        <a:ext uri="{28A0092B-C50C-407E-A947-70E740481C1C}">
                          <a14:useLocalDpi xmlns:a14="http://schemas.microsoft.com/office/drawing/2010/main" val="0"/>
                        </a:ext>
                      </a:extLst>
                    </a:blip>
                    <a:stretch>
                      <a:fillRect/>
                    </a:stretch>
                  </pic:blipFill>
                  <pic:spPr>
                    <a:xfrm>
                      <a:off x="0" y="0"/>
                      <a:ext cx="4771843" cy="3808132"/>
                    </a:xfrm>
                    <a:prstGeom prst="rect">
                      <a:avLst/>
                    </a:prstGeom>
                  </pic:spPr>
                </pic:pic>
              </a:graphicData>
            </a:graphic>
          </wp:inline>
        </w:drawing>
      </w:r>
    </w:p>
    <w:p w14:paraId="30F9D222" w14:textId="77777777" w:rsidR="00792A03" w:rsidRPr="009D485F" w:rsidRDefault="00792A03" w:rsidP="00792A03">
      <w:pPr>
        <w:jc w:val="center"/>
        <w:rPr>
          <w:rFonts w:asciiTheme="majorHAnsi" w:hAnsiTheme="majorHAnsi"/>
          <w:bCs/>
          <w:sz w:val="24"/>
          <w:szCs w:val="24"/>
          <w:lang w:val="id-ID"/>
        </w:rPr>
      </w:pPr>
      <w:r w:rsidRPr="00363C81">
        <w:rPr>
          <w:rFonts w:asciiTheme="majorHAnsi" w:hAnsiTheme="majorHAnsi"/>
          <w:b/>
          <w:sz w:val="24"/>
          <w:szCs w:val="24"/>
          <w:lang w:val="id-ID"/>
        </w:rPr>
        <w:t xml:space="preserve">Gambar 2. </w:t>
      </w:r>
      <w:r w:rsidRPr="009D485F">
        <w:rPr>
          <w:rFonts w:asciiTheme="majorHAnsi" w:hAnsiTheme="majorHAnsi"/>
          <w:bCs/>
          <w:sz w:val="24"/>
          <w:szCs w:val="24"/>
          <w:lang w:val="id-ID"/>
        </w:rPr>
        <w:t>SLR dengan Metode Prisma</w:t>
      </w:r>
    </w:p>
    <w:p w14:paraId="7AFF3A3D" w14:textId="77777777" w:rsidR="00792A03" w:rsidRPr="009D485F" w:rsidRDefault="00792A03" w:rsidP="00792A03">
      <w:pPr>
        <w:jc w:val="center"/>
        <w:rPr>
          <w:rFonts w:asciiTheme="majorHAnsi" w:hAnsiTheme="majorHAnsi"/>
          <w:bCs/>
          <w:sz w:val="24"/>
          <w:szCs w:val="24"/>
          <w:lang w:val="id-ID"/>
        </w:rPr>
      </w:pPr>
      <w:r w:rsidRPr="009D485F">
        <w:rPr>
          <w:rFonts w:asciiTheme="majorHAnsi" w:hAnsiTheme="majorHAnsi"/>
          <w:bCs/>
          <w:sz w:val="24"/>
          <w:szCs w:val="24"/>
          <w:lang w:val="id-ID"/>
        </w:rPr>
        <w:t>Sumber: diolah penulis (2025)</w:t>
      </w:r>
    </w:p>
    <w:p w14:paraId="2C6A38D6" w14:textId="77777777" w:rsidR="00792A03" w:rsidRPr="00363C81" w:rsidRDefault="00792A03" w:rsidP="00792A03">
      <w:pPr>
        <w:ind w:firstLine="720"/>
        <w:jc w:val="both"/>
        <w:rPr>
          <w:rFonts w:asciiTheme="majorHAnsi" w:hAnsiTheme="majorHAnsi"/>
          <w:sz w:val="24"/>
          <w:szCs w:val="24"/>
          <w:lang w:val="id-ID"/>
        </w:rPr>
      </w:pPr>
    </w:p>
    <w:p w14:paraId="503A59AB" w14:textId="77777777" w:rsidR="009D485F" w:rsidRDefault="00792A03" w:rsidP="00792A03">
      <w:pPr>
        <w:ind w:firstLine="720"/>
        <w:jc w:val="both"/>
        <w:rPr>
          <w:rFonts w:asciiTheme="majorHAnsi" w:hAnsiTheme="majorHAnsi"/>
          <w:sz w:val="24"/>
          <w:szCs w:val="24"/>
          <w:lang w:val="id-ID"/>
        </w:rPr>
      </w:pPr>
      <w:r w:rsidRPr="00363C81">
        <w:rPr>
          <w:rFonts w:asciiTheme="majorHAnsi" w:hAnsiTheme="majorHAnsi"/>
          <w:sz w:val="24"/>
          <w:szCs w:val="24"/>
          <w:lang w:val="id-ID"/>
        </w:rPr>
        <w:t>Berdasarkan analisis terhadap penelitian sebelumnya yang disajikan dalam Tabel 1, ditemukan bahwa kata kunci yang paling umum digunakan dalam penelitian ini adalah Systematic Literature Review , UMKM, dan Pertumbuhan. Setelah memahami frekuensi konstruk yang diterapkan dalam penelitian, langkah selanjutnya adalah meneliti metode analisis data yang telah digunakan dalam penelitian sebelumnya. Hasil dari penelusuran mengenai metode penelitian dapat ditemukan.</w:t>
      </w:r>
      <w:r w:rsidR="009D485F">
        <w:rPr>
          <w:rFonts w:asciiTheme="majorHAnsi" w:hAnsiTheme="majorHAnsi"/>
          <w:sz w:val="24"/>
          <w:szCs w:val="24"/>
          <w:lang w:val="id-ID"/>
        </w:rPr>
        <w:t xml:space="preserve"> </w:t>
      </w:r>
      <w:r w:rsidRPr="00363C81">
        <w:rPr>
          <w:rFonts w:asciiTheme="majorHAnsi" w:hAnsiTheme="majorHAnsi"/>
          <w:sz w:val="24"/>
          <w:szCs w:val="24"/>
          <w:lang w:val="id-ID"/>
        </w:rPr>
        <w:t xml:space="preserve">Dari tabel metode penelitian, Metode yang digunakan dalam penelitian ini adalah Tinjauan Pustaka Sistematis (Systematic Literature Review/SLR) dengan menerapkan teknik analisis konten.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{"citationItems":[{"id":"ITEM-1","itemData":{"author":[{"dropping-particle":"","family":"Lestari","given":"Dwi","non-dropping-particle":"","parse-names":false,"suffix":""},{"dropping-particle":"","family":"Sofyan","given":"Elvi Khairani","non-dropping-particle":"","parse-names":false,"suffix":""},{"dropping-particle":"","family":"Ery","given":"Rambe Roisuddin","non-dropping-particle":"","parse-names":false,"suffix":""},{"dropping-particle":"","family":"Anzu","given":"Sulhi","non-dropping-particle":"","parse-names":false,"suffix":""},{"dropping-particle":"","family":"Zahara","given":"Elvia","non-dropping-particle":"","parse-names":false,"suffix":""}],"id":"ITEM-1","issue":"2","issued":{"date-parts":[["2023"]]},"page":"267-274","title":"Systematic Literature Review ( SLR ) Implementasi Akad Mudharabah dalam Perekonomian di Indonesia","type":"article-journal","volume":"16"},"uris":["http://www.mendeley.com/documents/?uuid=71a38460-204e-4d19-8593-cadde9f5a27b"]}],"mendeley":{"formattedCitation":"(Lestari et al., 2023)","plainTextFormattedCitation":"(Lestari et al., 2023)","previouslyFormattedCitation":"(Lestari et al.,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(Lestari et al., 2023)</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mengungkapkan bahwa Systematic Literature Review (SLR) adalah metode observasi literatur yang dilakukan secara sistematis, terstruktur, dan terencana untuk mengungkap, menggali, dan menginterpretasikan semua hasil penelitian yang relevan dengan suatu topik atau pertanyaan penelitian tertentu. </w:t>
      </w:r>
    </w:p>
    <w:p w14:paraId="79DBBC1E" w14:textId="77777777" w:rsidR="009D485F" w:rsidRDefault="00792A03" w:rsidP="009D485F">
      <w:pPr>
        <w:ind w:firstLine="720"/>
        <w:jc w:val="both"/>
        <w:rPr>
          <w:rFonts w:asciiTheme="majorHAnsi" w:hAnsiTheme="majorHAnsi"/>
          <w:sz w:val="24"/>
          <w:szCs w:val="24"/>
          <w:lang w:val="id-ID"/>
        </w:rPr>
      </w:pPr>
      <w:r w:rsidRPr="00363C81">
        <w:rPr>
          <w:rFonts w:asciiTheme="majorHAnsi" w:hAnsiTheme="majorHAnsi"/>
          <w:sz w:val="24"/>
          <w:szCs w:val="24"/>
          <w:lang w:val="id-ID"/>
        </w:rPr>
        <w:t xml:space="preserve">Dari tabel metode penelitian, Metode yang digunakan dalam penelitian ini adalah Tinjauan Pustaka Sistematis (Systematic Literature Review/SLR) dengan menerapkan teknik analisis konten.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{"citationItems":[{"id":"ITEM-1","itemData":{"author":[{"dropping-particle":"","family":"Lestari","given":"Dwi","non-dropping-particle":"","parse-names":false,"suffix":""},{"dropping-particle":"","family":"Sofyan","given":"Elvi Khairani","non-dropping-particle":"","parse-names":false,"suffix":""},{"dropping-particle":"","family":"Ery","given":"Rambe Roisuddin","non-dropping-particle":"","parse-names":false,"suffix":""},{"dropping-particle":"","family":"Anzu","given":"Sulhi","non-dropping-particle":"","parse-names":false,"suffix":""},{"dropping-particle":"","family":"Zahara","given":"Elvia","non-dropping-particle":"","parse-names":false,"suffix":""}],"id":"ITEM-1","issue":"2","issued":{"date-parts":[["2023"]]},"page":"267-274","title":"Systematic Literature Review ( SLR ) Implementasi Akad Mudharabah dalam Perekonomian di Indonesia","type":"article-journal","volume":"16"},"uris":["http://www.mendeley.com/documents/?uuid=71a38460-204e-4d19-8593-cadde9f5a27b"]}],"mendeley":{"formattedCitation":"(Lestari et al., 2023)","plainTextFormattedCitation":"(Lestari et al., 2023)","previouslyFormattedCitation":"(Lestari et al.,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(Lestari et al., 2023)</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mengungkapkan bahwa Systematic Literature Review (SLR) adalah metode observasi literatur yang dilakukan secara sistematis, terstruktur, dan terencana untuk mengungkap, menggali, dan menginterpretasikan semua hasil penelitian yang relevan dengan suatu topik atau pertanyaan penelitian tertentu. Penelitian ini fokus pada UMKM yang telah mengadopsi ekonomi digital dalam operasional bisnis mereka. Proses penelitian terdiri dari tiga tahap utama: tahap perencanaan sebagai awal dari pelaksanaan SLR; tahap pelaksanaan yang menerapkan metodologi SLR secara sistematis; dan tahap akhir yang mencakup penyusunan laporan hasil SLR. Sumber data penelitian ini berasal dari berbagai publikasi, termasuk majalah, buku, media berita nasional, serta situs web resmi </w:t>
      </w:r>
      <w:r w:rsidRPr="00363C81">
        <w:rPr>
          <w:rFonts w:asciiTheme="majorHAnsi" w:hAnsiTheme="majorHAnsi"/>
          <w:sz w:val="24"/>
          <w:szCs w:val="24"/>
          <w:lang w:val="id-ID"/>
        </w:rPr>
        <w:lastRenderedPageBreak/>
        <w:t>lembaga pemerintah seperti BPS dan Kementerian Koperasi dan UMKM.</w:t>
      </w:r>
    </w:p>
    <w:p w14:paraId="3AE65286" w14:textId="18573240" w:rsidR="00792A03" w:rsidRPr="00363C81" w:rsidRDefault="00792A03" w:rsidP="00792A03">
      <w:pPr>
        <w:ind w:firstLine="720"/>
        <w:jc w:val="both"/>
        <w:rPr>
          <w:rFonts w:asciiTheme="majorHAnsi" w:hAnsiTheme="majorHAnsi"/>
          <w:sz w:val="24"/>
          <w:szCs w:val="24"/>
          <w:lang w:val="id-ID"/>
        </w:rPr>
      </w:pPr>
      <w:r w:rsidRPr="00363C81">
        <w:rPr>
          <w:rFonts w:asciiTheme="majorHAnsi" w:hAnsiTheme="majorHAnsi"/>
          <w:sz w:val="24"/>
          <w:szCs w:val="24"/>
          <w:lang w:val="id-ID"/>
        </w:rPr>
        <w:t>Dampak penerapan pendekatan ekonomi syariah telah membawa perubahan signifikan pada perkembangan Usaha Mikro, Kecil, dan Menengah (UMKM). Pendekatan ini bertujuan utama untuk mendorong pertumbuhan ekonomi lokal secara berkelanjutan. Program ini dirancang sebagai platform oleh pemerintah untuk memberdayakan UMKM dalam meningkatkan daya saing dan kontribusi ekonomi mereka. Namun dalam pelaksanaannya, masih ditemukan beberapa kendala, seperti rendahnya partisipasi pelaku UMKM. Oleh karena itu, penerapan prinsip-prinsip ekonomi syariah menjadi penting untuk mengatasi tantangan tersebut dan memperkuat pertumbuhan UMKM. Beberapa langkah yang diterapkan dalam kerangka ekonomi syariah terbukti memberikan dampak positif signifikan terhadap peningkatan pendapatan ekonomi lokal pada sektor UMKM.</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Thalia","given":"Alfiah","non-dropping-particle":"","parse-names":false,"suffix":""},{"dropping-particle":"","family":"Putri","given":"Nabila","non-dropping-particle":"","parse-names":false,"suffix":""},{"dropping-particle":"","family":"Yustati","given":"Herlina","non-dropping-particle":"","parse-names":false,"suffix":""}],"id":"ITEM-1","issue":"6","issued":{"date-parts":[["2024"]]},"title":"Peran Ekonomi Syariah dalam Pengelolaan UMKM Berbasis Media Sosial","type":"article-journal","volume":"2"},"uris":["http://www.mendeley.com/documents/?uuid=f8ce0f65-2593-44e1-bead-9685b6ec0746"]}],"mendeley":{"formattedCitation":"(Thalia et al., 2024)","plainTextFormattedCitation":"(Thalia et al., 2024)","previouslyFormattedCitation":"(Thalia et al.,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(Thalia et al.,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w:t>
      </w:r>
      <w:r w:rsidR="009D485F">
        <w:rPr>
          <w:rFonts w:asciiTheme="majorHAnsi" w:hAnsiTheme="majorHAnsi"/>
          <w:sz w:val="24"/>
          <w:szCs w:val="24"/>
          <w:lang w:val="id-ID"/>
        </w:rPr>
        <w:t xml:space="preserve"> </w:t>
      </w:r>
      <w:r w:rsidRPr="00363C81">
        <w:rPr>
          <w:rFonts w:asciiTheme="majorHAnsi" w:hAnsiTheme="majorHAnsi"/>
          <w:sz w:val="24"/>
          <w:szCs w:val="24"/>
          <w:lang w:val="id-ID"/>
        </w:rPr>
        <w:t xml:space="preserve">Pendekatan ekonomi syariah menekankan prinsip-prinsip keadilan, transparansi, dan larangan riba yang tidak hanya meningkatkan kepercayaan konsumen, tetapi juga memperkuat kepuasan usaha UMKM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{"citationItems":[{"id":"ITEM-1","itemData":{"author":[{"dropping-particle":"","family":"Saifuddin","given":"Humairoh","non-dropping-particle":"","parse-names":false,"suffix":""}],"id":"ITEM-1","issue":"1","issued":{"date-parts":[["2025"]]},"page":"198-209","title":"Analisis Penerapan Prinsip Syariah dan Dampak terhadap Kinerja Keuangan UMKM","type":"article-journal","volume":"11"},"uris":["http://www.mendeley.com/documents/?uuid=2d4c5a03-f7bd-40cf-bd89-8bb38ce50dbe"]}],"mendeley":{"formattedCitation":"(Saifuddin, 2025)","plainTextFormattedCitation":"(Saifuddin, 2025)","previouslyFormattedCitation":"(Saifuddin, 2025)"},"properties":{"noteIndex":0},"schema":"https://github.com/citation-style-language/schema/raw/master/csl-citation.json"}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(Saifuddin, 2025)</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Penerapan prinsip-prinsip ini, seperti transaksi yang jujur ​​dan sertifikasi halal, membantu UMKM memperoleh loyalitas pelanggan yang lebih tinggi serta stabilitas keuntungan. Selain itu, pembiayaan syariah berbasis bagi hasil seperti mudharabah dan musyarakah terbukti efektif dalam mendukung pertumbuhan UMKM dengan meningkatkan omzet dan kapasitas usaha secara inklusif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{"citationItems":[{"id":"ITEM-1","itemData":{"author":[{"dropping-particle":"","family":"Rohani Siti, Seltina Indah","given":"Deinsyah Putri","non-dropping-particle":"","parse-names":false,"suffix":""}],"id":"ITEM-1","issue":"6","issued":{"date-parts":[["2024"]]},"page":"763-770","title":"Pengaruh pembiayaan syariah terhadap pertumbuhan umkm di indonesia","type":"article-journal","volume":"8"},"uris":["http://www.mendeley.com/documents/?uuid=1c8f1bed-7e27-4b80-9af2-0f85921802cb"]}],"mendeley":{"formattedCitation":"(Rohani Siti, Seltina Indah, 2024)","manualFormatting":"(Rohani Siti, et al.,2024)","plainTextFormattedCitation":"(Rohani Siti, Seltina Indah, 2024)","previouslyFormattedCitation":"(Rohani Siti, Seltina Indah,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(Rohani Siti, et al.,2024)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w:t>
      </w:r>
      <w:r w:rsidR="009D485F">
        <w:rPr>
          <w:rFonts w:asciiTheme="majorHAnsi" w:hAnsiTheme="majorHAnsi"/>
          <w:sz w:val="24"/>
          <w:szCs w:val="24"/>
          <w:lang w:val="id-ID"/>
        </w:rPr>
        <w:t xml:space="preserve"> </w:t>
      </w:r>
      <w:r w:rsidRPr="00363C81">
        <w:rPr>
          <w:rFonts w:asciiTheme="majorHAnsi" w:hAnsiTheme="majorHAnsi"/>
          <w:sz w:val="24"/>
          <w:szCs w:val="24"/>
          <w:lang w:val="id-ID"/>
        </w:rPr>
        <w:t xml:space="preserve">Model pembiayaan ini lebih adaptif terhadap gangguan keuangan UMKM dibandingkan pembiayaan konvensional, sehingga mendorong peningkatan pendapatan dan penciptaan lapangan kerja di tingkat lokal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{"citationItems":[{"id":"ITEM-1","itemData":{"author":[{"dropping-particle":"","family":"Mulyani","given":"Dessy Kurnia","non-dropping-particle":"","parse-names":false,"suffix":""}],"id":"ITEM-1","issue":"1","issued":{"date-parts":[["2024"]]},"title":"Dampak Pengembangan UMKM Syariah Terhadap Pertumbuhan Ekonomi Daerah","type":"article-journal","volume":"3"},"uris":["http://www.mendeley.com/documents/?uuid=cf31c8b5-1a74-4b42-84cc-7595a5443fe4"]}],"mendeley":{"formattedCitation":"(Mulyani, 2024)","plainTextFormattedCitation":"(Mulyani, 2024)","previouslyFormattedCitation":"(Mulyani,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(Mulyani,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UMKM syariah juga berperan dalam pengembangan ekonomi lokal melalui pemanfaatan potensi sumber daya lokal dan distribusi manfaat yang adil, yang membantu mengurangi kesenjangan sosial-ekonomi serta memperkuat perekonomian daerah secara inklusif dan berkelanjutan.</w:t>
      </w:r>
    </w:p>
    <w:p w14:paraId="30F8B021" w14:textId="2789E290" w:rsidR="00792A03" w:rsidRPr="00363C81" w:rsidRDefault="00792A03" w:rsidP="009D485F">
      <w:pPr>
        <w:ind w:firstLine="720"/>
        <w:jc w:val="center"/>
        <w:rPr>
          <w:rFonts w:asciiTheme="majorHAnsi" w:hAnsiTheme="majorHAnsi"/>
          <w:sz w:val="24"/>
          <w:szCs w:val="24"/>
          <w:lang w:val="id-ID"/>
        </w:rPr>
      </w:pPr>
    </w:p>
    <w:p w14:paraId="4161FDA3" w14:textId="77777777" w:rsidR="009D485F" w:rsidRDefault="009D485F" w:rsidP="009D485F">
      <w:pPr>
        <w:widowControl/>
        <w:contextualSpacing/>
        <w:jc w:val="center"/>
        <w:rPr>
          <w:rFonts w:asciiTheme="majorHAnsi" w:hAnsiTheme="majorHAnsi"/>
          <w:b/>
          <w:sz w:val="24"/>
          <w:szCs w:val="24"/>
          <w:lang w:val="id-ID"/>
        </w:rPr>
      </w:pPr>
      <w:r>
        <w:rPr>
          <w:rFonts w:asciiTheme="majorHAnsi" w:hAnsiTheme="majorHAnsi"/>
          <w:b/>
          <w:sz w:val="24"/>
          <w:szCs w:val="24"/>
          <w:lang w:val="id-ID"/>
        </w:rPr>
        <w:t>Tabel 1.</w:t>
      </w:r>
    </w:p>
    <w:p w14:paraId="4F89A679" w14:textId="4586045B" w:rsidR="00792A03" w:rsidRDefault="00792A03" w:rsidP="009D485F">
      <w:pPr>
        <w:widowControl/>
        <w:contextualSpacing/>
        <w:jc w:val="center"/>
        <w:rPr>
          <w:rFonts w:asciiTheme="majorHAnsi" w:hAnsiTheme="majorHAnsi"/>
          <w:b/>
          <w:sz w:val="24"/>
          <w:szCs w:val="24"/>
          <w:lang w:val="id-ID"/>
        </w:rPr>
      </w:pPr>
      <w:r w:rsidRPr="009D485F">
        <w:rPr>
          <w:rFonts w:asciiTheme="majorHAnsi" w:hAnsiTheme="majorHAnsi"/>
          <w:b/>
          <w:sz w:val="24"/>
          <w:szCs w:val="24"/>
          <w:lang w:val="id-ID"/>
        </w:rPr>
        <w:t>Sintesis Literatur</w:t>
      </w:r>
    </w:p>
    <w:p w14:paraId="6EF0D0DF" w14:textId="77777777" w:rsidR="009D485F" w:rsidRPr="009D485F" w:rsidRDefault="009D485F" w:rsidP="009D485F">
      <w:pPr>
        <w:widowControl/>
        <w:contextualSpacing/>
        <w:rPr>
          <w:rFonts w:asciiTheme="majorHAnsi" w:hAnsiTheme="majorHAnsi"/>
          <w:b/>
          <w:sz w:val="24"/>
          <w:szCs w:val="24"/>
          <w:lang w:val="id-ID"/>
        </w:rPr>
      </w:pPr>
    </w:p>
    <w:tbl>
      <w:tblPr>
        <w:tblW w:w="4923" w:type="pct"/>
        <w:jc w:val="center"/>
        <w:tblCellSpacing w:w="15" w:type="dxa"/>
        <w:tblBorders>
          <w:top w:val="single" w:sz="4" w:space="0" w:color="auto"/>
          <w:bottom w:val="single" w:sz="4" w:space="0" w:color="auto"/>
          <w:insideH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3"/>
        <w:gridCol w:w="1742"/>
        <w:gridCol w:w="2175"/>
        <w:gridCol w:w="1423"/>
        <w:gridCol w:w="1712"/>
        <w:gridCol w:w="1555"/>
      </w:tblGrid>
      <w:tr w:rsidR="00792A03" w:rsidRPr="009D485F" w14:paraId="320BCEEA" w14:textId="77777777" w:rsidTr="001A684E">
        <w:trPr>
          <w:tblHeader/>
          <w:tblCellSpacing w:w="15" w:type="dxa"/>
          <w:jc w:val="center"/>
        </w:trPr>
        <w:tc>
          <w:tcPr>
            <w:tcW w:w="183" w:type="pct"/>
            <w:hideMark/>
          </w:tcPr>
          <w:p w14:paraId="6EC44A8B" w14:textId="77777777" w:rsidR="00792A03" w:rsidRPr="009D485F" w:rsidRDefault="00792A03" w:rsidP="00792A03">
            <w:pPr>
              <w:jc w:val="center"/>
              <w:rPr>
                <w:rFonts w:asciiTheme="majorHAnsi" w:hAnsiTheme="majorHAnsi"/>
                <w:b/>
                <w:bCs/>
                <w:sz w:val="20"/>
                <w:szCs w:val="20"/>
                <w:lang w:val="id-ID"/>
              </w:rPr>
            </w:pPr>
            <w:r w:rsidRPr="009D485F">
              <w:rPr>
                <w:rFonts w:asciiTheme="majorHAnsi" w:hAnsiTheme="majorHAnsi"/>
                <w:b/>
                <w:bCs/>
                <w:sz w:val="20"/>
                <w:szCs w:val="20"/>
                <w:lang w:val="id-ID"/>
              </w:rPr>
              <w:t>No</w:t>
            </w:r>
          </w:p>
        </w:tc>
        <w:tc>
          <w:tcPr>
            <w:tcW w:w="953" w:type="pct"/>
            <w:hideMark/>
          </w:tcPr>
          <w:p w14:paraId="7B6CA77C" w14:textId="77777777" w:rsidR="00792A03" w:rsidRPr="009D485F" w:rsidRDefault="00792A03" w:rsidP="00792A03">
            <w:pPr>
              <w:jc w:val="center"/>
              <w:rPr>
                <w:rFonts w:asciiTheme="majorHAnsi" w:hAnsiTheme="majorHAnsi"/>
                <w:b/>
                <w:bCs/>
                <w:sz w:val="20"/>
                <w:szCs w:val="20"/>
                <w:lang w:val="id-ID"/>
              </w:rPr>
            </w:pPr>
            <w:r w:rsidRPr="009D485F">
              <w:rPr>
                <w:rFonts w:asciiTheme="majorHAnsi" w:hAnsiTheme="majorHAnsi"/>
                <w:b/>
                <w:bCs/>
                <w:sz w:val="20"/>
                <w:szCs w:val="20"/>
                <w:lang w:val="id-ID"/>
              </w:rPr>
              <w:t>Judul &amp; Penulis</w:t>
            </w:r>
          </w:p>
        </w:tc>
        <w:tc>
          <w:tcPr>
            <w:tcW w:w="1194" w:type="pct"/>
            <w:hideMark/>
          </w:tcPr>
          <w:p w14:paraId="12623CF5" w14:textId="77777777" w:rsidR="00792A03" w:rsidRPr="009D485F" w:rsidRDefault="00792A03" w:rsidP="00792A03">
            <w:pPr>
              <w:jc w:val="center"/>
              <w:rPr>
                <w:rFonts w:asciiTheme="majorHAnsi" w:hAnsiTheme="majorHAnsi"/>
                <w:b/>
                <w:bCs/>
                <w:sz w:val="20"/>
                <w:szCs w:val="20"/>
                <w:lang w:val="id-ID"/>
              </w:rPr>
            </w:pPr>
            <w:r w:rsidRPr="009D485F">
              <w:rPr>
                <w:rFonts w:asciiTheme="majorHAnsi" w:hAnsiTheme="majorHAnsi"/>
                <w:b/>
                <w:bCs/>
                <w:sz w:val="20"/>
                <w:szCs w:val="20"/>
                <w:lang w:val="id-ID"/>
              </w:rPr>
              <w:t>Tujuan</w:t>
            </w:r>
          </w:p>
        </w:tc>
        <w:tc>
          <w:tcPr>
            <w:tcW w:w="775" w:type="pct"/>
            <w:hideMark/>
          </w:tcPr>
          <w:p w14:paraId="5DC92EB0" w14:textId="77777777" w:rsidR="00792A03" w:rsidRPr="009D485F" w:rsidRDefault="00792A03" w:rsidP="00792A03">
            <w:pPr>
              <w:jc w:val="center"/>
              <w:rPr>
                <w:rFonts w:asciiTheme="majorHAnsi" w:hAnsiTheme="majorHAnsi"/>
                <w:b/>
                <w:bCs/>
                <w:sz w:val="20"/>
                <w:szCs w:val="20"/>
                <w:lang w:val="id-ID"/>
              </w:rPr>
            </w:pPr>
            <w:r w:rsidRPr="009D485F">
              <w:rPr>
                <w:rFonts w:asciiTheme="majorHAnsi" w:hAnsiTheme="majorHAnsi"/>
                <w:b/>
                <w:bCs/>
                <w:sz w:val="20"/>
                <w:szCs w:val="20"/>
                <w:lang w:val="id-ID"/>
              </w:rPr>
              <w:t>Metode</w:t>
            </w:r>
          </w:p>
        </w:tc>
        <w:tc>
          <w:tcPr>
            <w:tcW w:w="937" w:type="pct"/>
            <w:hideMark/>
          </w:tcPr>
          <w:p w14:paraId="0A10EBCF" w14:textId="77777777" w:rsidR="00792A03" w:rsidRPr="009D485F" w:rsidRDefault="00792A03" w:rsidP="00792A03">
            <w:pPr>
              <w:jc w:val="center"/>
              <w:rPr>
                <w:rFonts w:asciiTheme="majorHAnsi" w:hAnsiTheme="majorHAnsi"/>
                <w:b/>
                <w:bCs/>
                <w:sz w:val="20"/>
                <w:szCs w:val="20"/>
                <w:lang w:val="id-ID"/>
              </w:rPr>
            </w:pPr>
            <w:r w:rsidRPr="009D485F">
              <w:rPr>
                <w:rFonts w:asciiTheme="majorHAnsi" w:hAnsiTheme="majorHAnsi"/>
                <w:b/>
                <w:bCs/>
                <w:sz w:val="20"/>
                <w:szCs w:val="20"/>
                <w:lang w:val="id-ID"/>
              </w:rPr>
              <w:t>Hasil</w:t>
            </w:r>
          </w:p>
        </w:tc>
        <w:tc>
          <w:tcPr>
            <w:tcW w:w="841" w:type="pct"/>
            <w:hideMark/>
          </w:tcPr>
          <w:p w14:paraId="46331DD2" w14:textId="77777777" w:rsidR="00792A03" w:rsidRPr="009D485F" w:rsidRDefault="00792A03" w:rsidP="00792A03">
            <w:pPr>
              <w:jc w:val="center"/>
              <w:rPr>
                <w:rFonts w:asciiTheme="majorHAnsi" w:hAnsiTheme="majorHAnsi"/>
                <w:b/>
                <w:bCs/>
                <w:sz w:val="20"/>
                <w:szCs w:val="20"/>
                <w:lang w:val="id-ID"/>
              </w:rPr>
            </w:pPr>
            <w:r w:rsidRPr="009D485F">
              <w:rPr>
                <w:rFonts w:asciiTheme="majorHAnsi" w:hAnsiTheme="majorHAnsi"/>
                <w:b/>
                <w:bCs/>
                <w:sz w:val="20"/>
                <w:szCs w:val="20"/>
                <w:lang w:val="id-ID"/>
              </w:rPr>
              <w:t>Saran</w:t>
            </w:r>
          </w:p>
        </w:tc>
      </w:tr>
      <w:tr w:rsidR="00792A03" w:rsidRPr="009D485F" w14:paraId="2C0D3BA6" w14:textId="77777777" w:rsidTr="001A684E">
        <w:trPr>
          <w:tblCellSpacing w:w="15" w:type="dxa"/>
          <w:jc w:val="center"/>
        </w:trPr>
        <w:tc>
          <w:tcPr>
            <w:tcW w:w="183" w:type="pct"/>
            <w:hideMark/>
          </w:tcPr>
          <w:p w14:paraId="0A0DC7BE"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t>1</w:t>
            </w:r>
          </w:p>
        </w:tc>
        <w:tc>
          <w:tcPr>
            <w:tcW w:w="953" w:type="pct"/>
            <w:hideMark/>
          </w:tcPr>
          <w:p w14:paraId="4DB48A9B"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Peran Efektivitas Literasi Keuangan dan Pembiayaan Syariah Terhadap Stabilitas Keuangan UMKM – Sriyono, Dhea Ariesta Putri, Muhammad Rizki Alwi Ardana, Nila Osama, Moch Zaky Zamani (2024)</w:t>
            </w:r>
          </w:p>
        </w:tc>
        <w:tc>
          <w:tcPr>
            <w:tcW w:w="1194" w:type="pct"/>
            <w:hideMark/>
          </w:tcPr>
          <w:p w14:paraId="22363A32"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Bertujuan mengkaji faktor-faktor yang memengaruhi kestabilan finansial UMKM, dengan penekanan pada aspek literasi keuangan dan dukungan pembiayaan berbasis syariah.</w:t>
            </w:r>
          </w:p>
        </w:tc>
        <w:tc>
          <w:tcPr>
            <w:tcW w:w="775" w:type="pct"/>
            <w:hideMark/>
          </w:tcPr>
          <w:p w14:paraId="15635A7F"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Studi Tinjauan Literatur Sistematis (Systematic Literature Review)</w:t>
            </w:r>
          </w:p>
        </w:tc>
        <w:tc>
          <w:tcPr>
            <w:tcW w:w="937" w:type="pct"/>
            <w:hideMark/>
          </w:tcPr>
          <w:p w14:paraId="1F9374CF"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Hasil studi menunjukkan bahwa tingkat literasi keuangan memberikan dampak positif yang signifikan terhadap kinerja keuangan UMKM.</w:t>
            </w:r>
          </w:p>
        </w:tc>
        <w:tc>
          <w:tcPr>
            <w:tcW w:w="841" w:type="pct"/>
            <w:hideMark/>
          </w:tcPr>
          <w:p w14:paraId="76F4E54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Perlu dilakukan penelitian lanjutan dengan cakupan yang lebih luas agar dapat memberikan pemahaman yang lebih dalam mengenai faktor-faktor yang memengaruhi stabilitas keuangan UMKM di Indonesia.</w:t>
            </w:r>
          </w:p>
        </w:tc>
      </w:tr>
      <w:tr w:rsidR="00792A03" w:rsidRPr="009D485F" w14:paraId="737CD054" w14:textId="77777777" w:rsidTr="001A684E">
        <w:trPr>
          <w:tblCellSpacing w:w="15" w:type="dxa"/>
          <w:jc w:val="center"/>
        </w:trPr>
        <w:tc>
          <w:tcPr>
            <w:tcW w:w="183" w:type="pct"/>
            <w:hideMark/>
          </w:tcPr>
          <w:p w14:paraId="12B61B36"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t>2</w:t>
            </w:r>
          </w:p>
        </w:tc>
        <w:tc>
          <w:tcPr>
            <w:tcW w:w="953" w:type="pct"/>
            <w:hideMark/>
          </w:tcPr>
          <w:p w14:paraId="6F3E9A2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 xml:space="preserve">Pengaruh Inovasi dan Teknologi Terhadap Perkembangan UMKM di Kota </w:t>
            </w:r>
            <w:r w:rsidRPr="009D485F">
              <w:rPr>
                <w:rFonts w:asciiTheme="majorHAnsi" w:hAnsiTheme="majorHAnsi"/>
                <w:sz w:val="20"/>
                <w:szCs w:val="20"/>
                <w:lang w:val="id-ID"/>
              </w:rPr>
              <w:lastRenderedPageBreak/>
              <w:t>Medan – Najla Mardhiyah Lubis, Zuhrinal M. Nawawi (2025)</w:t>
            </w:r>
          </w:p>
        </w:tc>
        <w:tc>
          <w:tcPr>
            <w:tcW w:w="1194" w:type="pct"/>
            <w:hideMark/>
          </w:tcPr>
          <w:p w14:paraId="4FAD3C43"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lastRenderedPageBreak/>
              <w:t xml:space="preserve">Meneliti bagaimana penerapan inovasi serta pemanfaatan teknologi berdampak pada perkembangan UMKM </w:t>
            </w:r>
            <w:r w:rsidRPr="009D485F">
              <w:rPr>
                <w:rFonts w:asciiTheme="majorHAnsi" w:hAnsiTheme="majorHAnsi"/>
                <w:sz w:val="20"/>
                <w:szCs w:val="20"/>
                <w:lang w:val="id-ID"/>
              </w:rPr>
              <w:lastRenderedPageBreak/>
              <w:t>di wilayah Medan, melalui telaah terhadap delapan artikel ilmiah yang dirilis antara tahun 2022 sampai 2024.</w:t>
            </w:r>
          </w:p>
        </w:tc>
        <w:tc>
          <w:tcPr>
            <w:tcW w:w="775" w:type="pct"/>
            <w:hideMark/>
          </w:tcPr>
          <w:p w14:paraId="43EDABAF"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lastRenderedPageBreak/>
              <w:t>Metode Systematic Literature Review</w:t>
            </w:r>
          </w:p>
        </w:tc>
        <w:tc>
          <w:tcPr>
            <w:tcW w:w="937" w:type="pct"/>
            <w:hideMark/>
          </w:tcPr>
          <w:p w14:paraId="0FE02E25"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Disimpulkan bahwa digitalisasi melalui penggunaan media sosial, platform e-</w:t>
            </w:r>
            <w:r w:rsidRPr="009D485F">
              <w:rPr>
                <w:rFonts w:asciiTheme="majorHAnsi" w:hAnsiTheme="majorHAnsi"/>
                <w:sz w:val="20"/>
                <w:szCs w:val="20"/>
                <w:lang w:val="id-ID"/>
              </w:rPr>
              <w:lastRenderedPageBreak/>
              <w:t>commerce, aplikasi finansial, serta sistem pembayaran digital mampu meningkatkan pendapatan, efisiensi operasional, dan jangkauan pasar UMKM secara nyata.</w:t>
            </w:r>
          </w:p>
        </w:tc>
        <w:tc>
          <w:tcPr>
            <w:tcW w:w="841" w:type="pct"/>
            <w:hideMark/>
          </w:tcPr>
          <w:p w14:paraId="2657058E"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lastRenderedPageBreak/>
              <w:t xml:space="preserve">Disarankan adanya kerja sama antara sektor pemerintah, </w:t>
            </w:r>
            <w:r w:rsidRPr="009D485F">
              <w:rPr>
                <w:rFonts w:asciiTheme="majorHAnsi" w:hAnsiTheme="majorHAnsi"/>
                <w:sz w:val="20"/>
                <w:szCs w:val="20"/>
                <w:lang w:val="id-ID"/>
              </w:rPr>
              <w:lastRenderedPageBreak/>
              <w:t>akademisi, dan pelaku usaha dalam membangun ekosistem digital UMKM yang inklusif dan berkelanjutan.</w:t>
            </w:r>
          </w:p>
        </w:tc>
      </w:tr>
      <w:tr w:rsidR="00792A03" w:rsidRPr="009D485F" w14:paraId="6D099E3D" w14:textId="77777777" w:rsidTr="001A684E">
        <w:trPr>
          <w:tblCellSpacing w:w="15" w:type="dxa"/>
          <w:jc w:val="center"/>
        </w:trPr>
        <w:tc>
          <w:tcPr>
            <w:tcW w:w="183" w:type="pct"/>
            <w:hideMark/>
          </w:tcPr>
          <w:p w14:paraId="16512C1E"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lastRenderedPageBreak/>
              <w:t>3</w:t>
            </w:r>
          </w:p>
        </w:tc>
        <w:tc>
          <w:tcPr>
            <w:tcW w:w="953" w:type="pct"/>
            <w:hideMark/>
          </w:tcPr>
          <w:p w14:paraId="43162947"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Analisis Pengaruh E-Commerce Terhadap Pertumbuhan Ekonomi UMKM – Sadrakh Zefanya Putra, Shasabila Titanie Harianto, Yabes Christian Matondang (2023)</w:t>
            </w:r>
          </w:p>
        </w:tc>
        <w:tc>
          <w:tcPr>
            <w:tcW w:w="1194" w:type="pct"/>
            <w:hideMark/>
          </w:tcPr>
          <w:p w14:paraId="443A7357"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Mengkaji dampak signifikan dari perkembangan e-commerce terhadap pertumbuhan ekonomi UMKM serta mencari solusi yang menguntungkan kedua belah pihak, baik pelaku usaha maupun konsumen.</w:t>
            </w:r>
          </w:p>
        </w:tc>
        <w:tc>
          <w:tcPr>
            <w:tcW w:w="775" w:type="pct"/>
            <w:hideMark/>
          </w:tcPr>
          <w:p w14:paraId="1167B5B0"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Systematic Literature Review</w:t>
            </w:r>
          </w:p>
        </w:tc>
        <w:tc>
          <w:tcPr>
            <w:tcW w:w="937" w:type="pct"/>
            <w:hideMark/>
          </w:tcPr>
          <w:p w14:paraId="52B1D5B0"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Temuan menunjukkan bahwa kehadiran e-commerce memberikan pengaruh positif dan signifikan terhadap pertumbuhan ekonomi pelaku usaha mikro, kecil, dan menengah.</w:t>
            </w:r>
          </w:p>
        </w:tc>
        <w:tc>
          <w:tcPr>
            <w:tcW w:w="841" w:type="pct"/>
            <w:hideMark/>
          </w:tcPr>
          <w:p w14:paraId="0B5F95FC"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w:t>
            </w:r>
          </w:p>
        </w:tc>
      </w:tr>
      <w:tr w:rsidR="00792A03" w:rsidRPr="009D485F" w14:paraId="591ED36C" w14:textId="77777777" w:rsidTr="001A684E">
        <w:trPr>
          <w:tblCellSpacing w:w="15" w:type="dxa"/>
          <w:jc w:val="center"/>
        </w:trPr>
        <w:tc>
          <w:tcPr>
            <w:tcW w:w="183" w:type="pct"/>
            <w:hideMark/>
          </w:tcPr>
          <w:p w14:paraId="2508851F"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t>4</w:t>
            </w:r>
          </w:p>
        </w:tc>
        <w:tc>
          <w:tcPr>
            <w:tcW w:w="953" w:type="pct"/>
            <w:hideMark/>
          </w:tcPr>
          <w:p w14:paraId="52E7AC95"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Peran Asuransi Syariah dalam Mendukung Perkembangan UMKM – Umrotul Ghofur (2024)</w:t>
            </w:r>
          </w:p>
        </w:tc>
        <w:tc>
          <w:tcPr>
            <w:tcW w:w="1194" w:type="pct"/>
            <w:hideMark/>
          </w:tcPr>
          <w:p w14:paraId="1CD4C46C"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Mengulas secara menyeluruh kontribusi asuransi berbasis syariah dalam mendorong pertumbuhan sektor UMKM.</w:t>
            </w:r>
          </w:p>
        </w:tc>
        <w:tc>
          <w:tcPr>
            <w:tcW w:w="775" w:type="pct"/>
            <w:hideMark/>
          </w:tcPr>
          <w:p w14:paraId="2980131E"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Systematic Literature Review</w:t>
            </w:r>
          </w:p>
        </w:tc>
        <w:tc>
          <w:tcPr>
            <w:tcW w:w="937" w:type="pct"/>
            <w:hideMark/>
          </w:tcPr>
          <w:p w14:paraId="316A1BFF"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Ditemukan bahwa asuransi syariah memiliki peran vital dalam mendukung UMKM terutama di masa pandemi, dengan pendekatan dan prinsip yang berbeda dari asuransi konvensional.</w:t>
            </w:r>
          </w:p>
        </w:tc>
        <w:tc>
          <w:tcPr>
            <w:tcW w:w="841" w:type="pct"/>
            <w:hideMark/>
          </w:tcPr>
          <w:p w14:paraId="4EC0E505"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Perlunya penyuluhan melalui seminar, pelatihan daring, dan lokakarya tentang prinsip-prinsip asuransi syariah serta pemanfaatannya bagi perlindungan bisnis. Dukungan dari lembaga keuangan dan pemerintah akan memperkuat pertumbuhan UMKM secara berkelanjutan.</w:t>
            </w:r>
          </w:p>
        </w:tc>
      </w:tr>
      <w:tr w:rsidR="00792A03" w:rsidRPr="009D485F" w14:paraId="3776FD78" w14:textId="77777777" w:rsidTr="001A684E">
        <w:trPr>
          <w:tblCellSpacing w:w="15" w:type="dxa"/>
          <w:jc w:val="center"/>
        </w:trPr>
        <w:tc>
          <w:tcPr>
            <w:tcW w:w="183" w:type="pct"/>
            <w:hideMark/>
          </w:tcPr>
          <w:p w14:paraId="0EA1B193"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t>5</w:t>
            </w:r>
          </w:p>
        </w:tc>
        <w:tc>
          <w:tcPr>
            <w:tcW w:w="953" w:type="pct"/>
            <w:hideMark/>
          </w:tcPr>
          <w:p w14:paraId="6C2617FC"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Implementasi Akad Mudharabah dalam Perekonomian di Indonesia – Dwi Lestari, Elvi Khairani Sofyan, Rambe Roisuddin Ery, Sulhi Anzu Elvia Zahara (2023)</w:t>
            </w:r>
          </w:p>
        </w:tc>
        <w:tc>
          <w:tcPr>
            <w:tcW w:w="1194" w:type="pct"/>
            <w:hideMark/>
          </w:tcPr>
          <w:p w14:paraId="0C73189C"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Bertujuan menelaah hasil-hasil studi sebelumnya mengenai pelaksanaan akad mudharabah dalam konteks perekonomian nasional.</w:t>
            </w:r>
          </w:p>
        </w:tc>
        <w:tc>
          <w:tcPr>
            <w:tcW w:w="775" w:type="pct"/>
            <w:hideMark/>
          </w:tcPr>
          <w:p w14:paraId="3683C81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Systematic Literature Review dengan pendekatan kualitatif</w:t>
            </w:r>
          </w:p>
        </w:tc>
        <w:tc>
          <w:tcPr>
            <w:tcW w:w="937" w:type="pct"/>
            <w:hideMark/>
          </w:tcPr>
          <w:p w14:paraId="78A06675"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 xml:space="preserve">Akad mudharabah dipandang sebagai pilar ekonomi syariah karena menerapkan prinsip keadilan berbasis bagi hasil. Implementasinya di Indonesia telah sesuai dengan tujuan syariah dan berkontribusi pada </w:t>
            </w:r>
            <w:r w:rsidRPr="009D485F">
              <w:rPr>
                <w:rFonts w:asciiTheme="majorHAnsi" w:hAnsiTheme="majorHAnsi"/>
                <w:sz w:val="20"/>
                <w:szCs w:val="20"/>
                <w:lang w:val="id-ID"/>
              </w:rPr>
              <w:lastRenderedPageBreak/>
              <w:t>kesejahteraan umat.</w:t>
            </w:r>
          </w:p>
        </w:tc>
        <w:tc>
          <w:tcPr>
            <w:tcW w:w="841" w:type="pct"/>
            <w:hideMark/>
          </w:tcPr>
          <w:p w14:paraId="3C878E9D"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lastRenderedPageBreak/>
              <w:t>-</w:t>
            </w:r>
          </w:p>
        </w:tc>
      </w:tr>
      <w:tr w:rsidR="00792A03" w:rsidRPr="009D485F" w14:paraId="40E5D662" w14:textId="77777777" w:rsidTr="001A684E">
        <w:trPr>
          <w:tblCellSpacing w:w="15" w:type="dxa"/>
          <w:jc w:val="center"/>
        </w:trPr>
        <w:tc>
          <w:tcPr>
            <w:tcW w:w="183" w:type="pct"/>
            <w:hideMark/>
          </w:tcPr>
          <w:p w14:paraId="6AE6B5AA"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lastRenderedPageBreak/>
              <w:t>6</w:t>
            </w:r>
          </w:p>
        </w:tc>
        <w:tc>
          <w:tcPr>
            <w:tcW w:w="953" w:type="pct"/>
            <w:hideMark/>
          </w:tcPr>
          <w:p w14:paraId="2FD42921"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Peran Pendidikan Ekonomi Syariah dalam Meningkatkan Kesadaran Finansial dan Literasi Syariah – Safina, Nur Fitri Hidayanti, Zaenafi Ariani, Novi Yanti Sandra Dewi, Ahadiah Agustina, Nur’ani (2024)</w:t>
            </w:r>
          </w:p>
        </w:tc>
        <w:tc>
          <w:tcPr>
            <w:tcW w:w="1194" w:type="pct"/>
            <w:hideMark/>
          </w:tcPr>
          <w:p w14:paraId="793A9FE4"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Meneliti bagaimana pendidikan ekonomi syariah dapat meningkatkan kesadaran masyarakat terhadap literasi keuangan dan pemahaman produk berbasis syariah, khususnya dari literatur yang diterbitkan antara 2013 hingga 2023.</w:t>
            </w:r>
          </w:p>
        </w:tc>
        <w:tc>
          <w:tcPr>
            <w:tcW w:w="775" w:type="pct"/>
            <w:hideMark/>
          </w:tcPr>
          <w:p w14:paraId="5914E3E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Systematic Literature Review</w:t>
            </w:r>
          </w:p>
        </w:tc>
        <w:tc>
          <w:tcPr>
            <w:tcW w:w="937" w:type="pct"/>
            <w:hideMark/>
          </w:tcPr>
          <w:p w14:paraId="11786C0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Pendidikan ekonomi syariah berperan penting dalam memperluas pemahaman masyarakat mengenai layanan dan produk keuangan berbasis syariah serta mendorong inklusi keuangan.</w:t>
            </w:r>
          </w:p>
        </w:tc>
        <w:tc>
          <w:tcPr>
            <w:tcW w:w="841" w:type="pct"/>
            <w:hideMark/>
          </w:tcPr>
          <w:p w14:paraId="53D581E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Disarankan optimalisasi program pendidikan ekonomi syariah untuk meningkatkan literasi keuangan dan mendukung kesejahteraan sosial secara keseluruhan.</w:t>
            </w:r>
          </w:p>
        </w:tc>
      </w:tr>
      <w:tr w:rsidR="00792A03" w:rsidRPr="009D485F" w14:paraId="28490C96" w14:textId="77777777" w:rsidTr="001A684E">
        <w:trPr>
          <w:tblCellSpacing w:w="15" w:type="dxa"/>
          <w:jc w:val="center"/>
        </w:trPr>
        <w:tc>
          <w:tcPr>
            <w:tcW w:w="183" w:type="pct"/>
            <w:hideMark/>
          </w:tcPr>
          <w:p w14:paraId="4C5E486A"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t>7</w:t>
            </w:r>
          </w:p>
        </w:tc>
        <w:tc>
          <w:tcPr>
            <w:tcW w:w="953" w:type="pct"/>
            <w:hideMark/>
          </w:tcPr>
          <w:p w14:paraId="580CEA0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Performa Bank Wakaf Mikro Selama 2017–2021 – Fauzul Hanif Noor Athief, Darlin Rizki, Arum Pratwindya (2022)</w:t>
            </w:r>
          </w:p>
        </w:tc>
        <w:tc>
          <w:tcPr>
            <w:tcW w:w="1194" w:type="pct"/>
            <w:hideMark/>
          </w:tcPr>
          <w:p w14:paraId="027B722E"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Menganalisis kinerja dan kontribusi Bank Wakaf Mikro (BWM) dalam mendukung pembiayaan pelaku usaha kecil sejak pendiriannya pada tahun 2017.</w:t>
            </w:r>
          </w:p>
        </w:tc>
        <w:tc>
          <w:tcPr>
            <w:tcW w:w="775" w:type="pct"/>
            <w:hideMark/>
          </w:tcPr>
          <w:p w14:paraId="54D7FB71"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Studi Kepustakaan (Library Research) dan Systematic Literature Review</w:t>
            </w:r>
          </w:p>
        </w:tc>
        <w:tc>
          <w:tcPr>
            <w:tcW w:w="937" w:type="pct"/>
            <w:hideMark/>
          </w:tcPr>
          <w:p w14:paraId="7CD608BF"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Terdapat dua bentuk kontribusi BWM, yakni terhadap pemberdayaan UMKM dan peningkatan kesejahteraan masyarakat miskin. Sebanyak 14 penelitian menunjukkan bahwa modal dari BWM membantu pelaku usaha untuk kembali berkembang.</w:t>
            </w:r>
          </w:p>
        </w:tc>
        <w:tc>
          <w:tcPr>
            <w:tcW w:w="841" w:type="pct"/>
            <w:hideMark/>
          </w:tcPr>
          <w:p w14:paraId="3A1A9168"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Perlu penambahan jumlah pengelola BWM agar pendampingan usaha bisa lebih optimal serta pelaksanaan sosialisasi dan edukasi secara menyeluruh.</w:t>
            </w:r>
          </w:p>
        </w:tc>
      </w:tr>
      <w:tr w:rsidR="00792A03" w:rsidRPr="009D485F" w14:paraId="3F2A09E8" w14:textId="77777777" w:rsidTr="001A684E">
        <w:trPr>
          <w:tblCellSpacing w:w="15" w:type="dxa"/>
          <w:jc w:val="center"/>
        </w:trPr>
        <w:tc>
          <w:tcPr>
            <w:tcW w:w="183" w:type="pct"/>
            <w:hideMark/>
          </w:tcPr>
          <w:p w14:paraId="1574AD1D"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t>8</w:t>
            </w:r>
          </w:p>
        </w:tc>
        <w:tc>
          <w:tcPr>
            <w:tcW w:w="953" w:type="pct"/>
            <w:hideMark/>
          </w:tcPr>
          <w:p w14:paraId="3821E41D"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Peranan Ekonomi Digital dalam Peningkatan Pertumbuhan UMKM: Peluang dan Tantangan – Devie Wianda Rohmana (2023)</w:t>
            </w:r>
          </w:p>
        </w:tc>
        <w:tc>
          <w:tcPr>
            <w:tcW w:w="1194" w:type="pct"/>
            <w:hideMark/>
          </w:tcPr>
          <w:p w14:paraId="0738F751"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Memberikan pandangan mengenai potensi dan hambatan yang dihadapi UMKM dalam menghadapi era ekonomi digital.</w:t>
            </w:r>
          </w:p>
        </w:tc>
        <w:tc>
          <w:tcPr>
            <w:tcW w:w="775" w:type="pct"/>
            <w:hideMark/>
          </w:tcPr>
          <w:p w14:paraId="2F749C8B"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Systematic Literature Review</w:t>
            </w:r>
          </w:p>
        </w:tc>
        <w:tc>
          <w:tcPr>
            <w:tcW w:w="937" w:type="pct"/>
            <w:hideMark/>
          </w:tcPr>
          <w:p w14:paraId="27A64A3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Hasil studi mengindikasikan bahwa untuk dapat sukses dalam transformasi digital, UMKM harus memperhatikan faktor seperti minat, kesiapan, dan kemampuan penggunaan perangkat digital.</w:t>
            </w:r>
          </w:p>
        </w:tc>
        <w:tc>
          <w:tcPr>
            <w:tcW w:w="841" w:type="pct"/>
            <w:hideMark/>
          </w:tcPr>
          <w:p w14:paraId="317A62B8"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UMKM perlu meningkatkan kreativitas dalam mengembangkan inovasi berbasis teknologi dan mempertahankan daya saing, khususnya saat menghadapi ketidakstabilan ekonomi nasional.</w:t>
            </w:r>
          </w:p>
        </w:tc>
      </w:tr>
      <w:tr w:rsidR="00792A03" w:rsidRPr="009D485F" w14:paraId="7A94C674" w14:textId="77777777" w:rsidTr="001A684E">
        <w:trPr>
          <w:tblCellSpacing w:w="15" w:type="dxa"/>
          <w:jc w:val="center"/>
        </w:trPr>
        <w:tc>
          <w:tcPr>
            <w:tcW w:w="183" w:type="pct"/>
            <w:hideMark/>
          </w:tcPr>
          <w:p w14:paraId="4ACAD3AF"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t>9</w:t>
            </w:r>
          </w:p>
        </w:tc>
        <w:tc>
          <w:tcPr>
            <w:tcW w:w="953" w:type="pct"/>
            <w:hideMark/>
          </w:tcPr>
          <w:p w14:paraId="6227C893"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Peran Asuransi Syariah dalam Mendukung Perkembangan UMKM di Masa Pandemi – Ashif Jauhar Winarto (2022)</w:t>
            </w:r>
          </w:p>
        </w:tc>
        <w:tc>
          <w:tcPr>
            <w:tcW w:w="1194" w:type="pct"/>
            <w:hideMark/>
          </w:tcPr>
          <w:p w14:paraId="2B468DBD"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Mengkaji peran penting asuransi syariah, khususnya akad tijarah dan tabarru’, dalam mendukung UMKM selama masa pandemi.</w:t>
            </w:r>
          </w:p>
        </w:tc>
        <w:tc>
          <w:tcPr>
            <w:tcW w:w="775" w:type="pct"/>
            <w:hideMark/>
          </w:tcPr>
          <w:p w14:paraId="4CB8596F"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Systematic Literature Review</w:t>
            </w:r>
          </w:p>
        </w:tc>
        <w:tc>
          <w:tcPr>
            <w:tcW w:w="937" w:type="pct"/>
            <w:hideMark/>
          </w:tcPr>
          <w:p w14:paraId="574BE5FE"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 xml:space="preserve">Kajian terdiri dari tiga artikel utama: (1) Herry Ramadan (2015) menyatakan bahwa industri asuransi syariah di Indonesia sangat prospektif; (2) </w:t>
            </w:r>
            <w:r w:rsidRPr="009D485F">
              <w:rPr>
                <w:rFonts w:asciiTheme="majorHAnsi" w:hAnsiTheme="majorHAnsi"/>
                <w:sz w:val="20"/>
                <w:szCs w:val="20"/>
                <w:lang w:val="id-ID"/>
              </w:rPr>
              <w:lastRenderedPageBreak/>
              <w:t>Dodi Siswanto menyoroti dampak keputusan investasi terhadap likuiditas perusahaan; (3) Mohammad Andri Ibrahim (2017) membahas metode perhitungan dana pensiun syariah untuk UMKM dengan pendekatan kuantitatif.</w:t>
            </w:r>
          </w:p>
        </w:tc>
        <w:tc>
          <w:tcPr>
            <w:tcW w:w="841" w:type="pct"/>
            <w:hideMark/>
          </w:tcPr>
          <w:p w14:paraId="15C325FB"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lastRenderedPageBreak/>
              <w:t>-</w:t>
            </w:r>
          </w:p>
        </w:tc>
      </w:tr>
      <w:tr w:rsidR="00792A03" w:rsidRPr="009D485F" w14:paraId="79527258" w14:textId="77777777" w:rsidTr="001A684E">
        <w:trPr>
          <w:tblCellSpacing w:w="15" w:type="dxa"/>
          <w:jc w:val="center"/>
        </w:trPr>
        <w:tc>
          <w:tcPr>
            <w:tcW w:w="183" w:type="pct"/>
            <w:hideMark/>
          </w:tcPr>
          <w:p w14:paraId="388E39CA" w14:textId="77777777" w:rsidR="00792A03" w:rsidRPr="009D485F" w:rsidRDefault="00792A03" w:rsidP="00792A03">
            <w:pPr>
              <w:rPr>
                <w:rFonts w:asciiTheme="majorHAnsi" w:hAnsiTheme="majorHAnsi"/>
                <w:sz w:val="20"/>
                <w:szCs w:val="20"/>
                <w:lang w:val="id-ID"/>
              </w:rPr>
            </w:pPr>
            <w:r w:rsidRPr="009D485F">
              <w:rPr>
                <w:rFonts w:asciiTheme="majorHAnsi" w:hAnsiTheme="majorHAnsi"/>
                <w:sz w:val="20"/>
                <w:szCs w:val="20"/>
                <w:lang w:val="id-ID"/>
              </w:rPr>
              <w:lastRenderedPageBreak/>
              <w:t>10</w:t>
            </w:r>
          </w:p>
        </w:tc>
        <w:tc>
          <w:tcPr>
            <w:tcW w:w="953" w:type="pct"/>
            <w:hideMark/>
          </w:tcPr>
          <w:p w14:paraId="434BD891"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Dampak Akuntansi Syariah terhadap Kinerja Keuangan Pemerintah di Negara Berkembang – Mega A. Unoa, Erina Sudaryati (2024)</w:t>
            </w:r>
          </w:p>
        </w:tc>
        <w:tc>
          <w:tcPr>
            <w:tcW w:w="1194" w:type="pct"/>
            <w:hideMark/>
          </w:tcPr>
          <w:p w14:paraId="4FC018E1"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Menganalisis bagaimana penerapan akuntansi syariah memengaruhi transparansi, akuntabilitas, dan efisiensi pengelolaan keuangan publik di negara berkembang.</w:t>
            </w:r>
          </w:p>
        </w:tc>
        <w:tc>
          <w:tcPr>
            <w:tcW w:w="775" w:type="pct"/>
            <w:hideMark/>
          </w:tcPr>
          <w:p w14:paraId="1787404A"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Systematic Literature Review</w:t>
            </w:r>
          </w:p>
        </w:tc>
        <w:tc>
          <w:tcPr>
            <w:tcW w:w="937" w:type="pct"/>
            <w:hideMark/>
          </w:tcPr>
          <w:p w14:paraId="3ABA1479"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Akuntansi syariah meningkatkan integritas pengelolaan keuangan negara dengan menekankan nilai keadilan, transparansi, dan keberlanjutan ekonomi sesuai prinsip Islam.</w:t>
            </w:r>
          </w:p>
        </w:tc>
        <w:tc>
          <w:tcPr>
            <w:tcW w:w="841" w:type="pct"/>
            <w:hideMark/>
          </w:tcPr>
          <w:p w14:paraId="0FB04BA3" w14:textId="77777777" w:rsidR="00792A03" w:rsidRPr="009D485F" w:rsidRDefault="00792A03" w:rsidP="00792A03">
            <w:pPr>
              <w:jc w:val="both"/>
              <w:rPr>
                <w:rFonts w:asciiTheme="majorHAnsi" w:hAnsiTheme="majorHAnsi"/>
                <w:sz w:val="20"/>
                <w:szCs w:val="20"/>
                <w:lang w:val="id-ID"/>
              </w:rPr>
            </w:pPr>
            <w:r w:rsidRPr="009D485F">
              <w:rPr>
                <w:rFonts w:asciiTheme="majorHAnsi" w:hAnsiTheme="majorHAnsi"/>
                <w:sz w:val="20"/>
                <w:szCs w:val="20"/>
                <w:lang w:val="id-ID"/>
              </w:rPr>
              <w:t>Disarankan agar negara berkembang mengatasi kendala sumber daya dan mempertimbangkan adopsi sistem akuntansi syariah secara lebih luas.</w:t>
            </w:r>
          </w:p>
        </w:tc>
      </w:tr>
    </w:tbl>
    <w:p w14:paraId="6AF99AC5" w14:textId="77777777" w:rsidR="00792A03" w:rsidRPr="00363C81" w:rsidRDefault="00792A03" w:rsidP="00792A03">
      <w:pPr>
        <w:jc w:val="both"/>
        <w:rPr>
          <w:rFonts w:asciiTheme="majorHAnsi" w:hAnsiTheme="majorHAnsi"/>
          <w:b/>
          <w:sz w:val="24"/>
          <w:szCs w:val="24"/>
          <w:lang w:val="id-ID"/>
        </w:rPr>
      </w:pPr>
    </w:p>
    <w:p w14:paraId="51596AC7" w14:textId="77777777" w:rsidR="009D485F" w:rsidRDefault="00792A03" w:rsidP="009D485F">
      <w:pPr>
        <w:ind w:firstLine="720"/>
        <w:jc w:val="both"/>
        <w:rPr>
          <w:rFonts w:asciiTheme="majorHAnsi" w:hAnsiTheme="majorHAnsi"/>
          <w:sz w:val="24"/>
          <w:szCs w:val="24"/>
          <w:lang w:val="id-ID"/>
        </w:rPr>
      </w:pPr>
      <w:r w:rsidRPr="00363C81">
        <w:rPr>
          <w:rFonts w:asciiTheme="majorHAnsi" w:hAnsiTheme="majorHAnsi"/>
          <w:sz w:val="24"/>
          <w:szCs w:val="24"/>
          <w:lang w:val="id-ID"/>
        </w:rPr>
        <w:t xml:space="preserve">Untuk memahami peran ekonomi syariah dalam mendorong pertumbuhan UMKM di Indonesia, dilakukan analisis terhadap 20 artikel menggunakan metode </w:t>
      </w:r>
      <w:r w:rsidRPr="00363C81">
        <w:rPr>
          <w:rStyle w:val="Emphasis"/>
          <w:rFonts w:asciiTheme="majorHAnsi" w:hAnsiTheme="majorHAnsi"/>
          <w:sz w:val="24"/>
          <w:szCs w:val="24"/>
          <w:lang w:val="id-ID"/>
        </w:rPr>
        <w:t>Systematic Literature Review</w:t>
      </w:r>
      <w:r w:rsidRPr="00363C81">
        <w:rPr>
          <w:rFonts w:asciiTheme="majorHAnsi" w:hAnsiTheme="majorHAnsi"/>
          <w:sz w:val="24"/>
          <w:szCs w:val="24"/>
          <w:lang w:val="id-ID"/>
        </w:rPr>
        <w:t xml:space="preserve"> (SLR). Hasil telaah tersebut dikelompokkan ke dalam lima tema utama: pembiayaan syariah, literasi keuangan, asuransi syariah, ekonomi digital dan e-commerce, serta gerakan sosial dan inklusi keuangan.</w:t>
      </w:r>
      <w:r w:rsidR="009D485F">
        <w:rPr>
          <w:rFonts w:asciiTheme="majorHAnsi" w:hAnsiTheme="majorHAnsi"/>
          <w:sz w:val="24"/>
          <w:szCs w:val="24"/>
          <w:lang w:val="id-ID"/>
        </w:rPr>
        <w:t xml:space="preserve"> </w:t>
      </w:r>
      <w:r w:rsidRPr="00363C81">
        <w:rPr>
          <w:rFonts w:asciiTheme="majorHAnsi" w:hAnsiTheme="majorHAnsi"/>
          <w:sz w:val="24"/>
          <w:szCs w:val="24"/>
          <w:lang w:val="id-ID"/>
        </w:rPr>
        <w:t xml:space="preserve">Lima studi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{"citationItems":[{"id":"ITEM-1","itemData":{"DOI":"10.47065/jtear.v4i2.1084","author":[{"dropping-particle":"","family":"Putri","given":"Dhea Ariesta","non-dropping-particle":"","parse-names":false,"suffix":""},{"dropping-particle":"","family":"Rizki","given":"Muhammad","non-dropping-particle":"","parse-names":false,"suffix":""},{"dropping-particle":"","family":"Ardana","given":"Alwi","non-dropping-particle":"","parse-names":false,"suffix":""},{"dropping-particle":"","family":"Osama","given":"Nila","non-dropping-particle":"","parse-names":false,"suffix":""},{"dropping-particle":"","family":"Zamani","given":"Moch Zaky","non-dropping-particle":"","parse-names":false,"suffix":""}],"id":"ITEM-1","issue":"2","issued":{"date-parts":[["2023"]]},"page":"447-454","title":"Peran Efektivitas Literasi Keuangan dan Pembiayaan Syariah Terhadap Stabilitas Keuangan UMKM","type":"article-journal","volume":"4"},"uris":["http://www.mendeley.com/documents/?uuid=3086a44a-405a-4b05-ae9d-5b7b344d8ce5"]}],"mendeley":{"formattedCitation":"(Putri et al., 2023)","manualFormatting":"(Sriyono et al., 2024;","plainTextFormattedCitation":"(Putri et al., 2023)","previouslyFormattedCitation":"(Putri et al.,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(Sriyono et al.,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{"citationItems":[{"id":"ITEM-1","itemData":{"author":[{"dropping-particle":"","family":"Lestari","given":"Dwi","non-dropping-particle":"","parse-names":false,"suffix":""},{"dropping-particle":"","family":"Sofyan","given":"Elvi Khairani","non-dropping-particle":"","parse-names":false,"suffix":""},{"dropping-particle":"","family":"Ery","given":"Rambe Roisuddin","non-dropping-particle":"","parse-names":false,"suffix":""},{"dropping-particle":"","family":"Anzu","given":"Sulhi","non-dropping-particle":"","parse-names":false,"suffix":""},{"dropping-particle":"","family":"Zahara","given":"Elvia","non-dropping-particle":"","parse-names":false,"suffix":""}],"id":"ITEM-1","issue":"2","issued":{"date-parts":[["2023"]]},"page":"267-274","title":"Systematic Literature Review ( SLR ) Implementasi Akad Mudharabah dalam Perekonomian di Indonesia","type":"article-journal","volume":"16"},"uris":["http://www.mendeley.com/documents/?uuid=71a38460-204e-4d19-8593-cadde9f5a27b"]}],"mendeley":{"formattedCitation":"(Lestari et al., 2023)","manualFormatting":"Dwi Lestari et al., 2023;","plainTextFormattedCitation":"(Lestari et al., 2023)","previouslyFormattedCitation":"(Lestari et al.,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Dwi Lestari et al., 2023;</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Zakkiyah","given":"Hafidhotuz","non-dropping-particle":"","parse-names":false,"suffix":""},{"dropping-particle":"","family":"Ilham","given":"Muhammad","non-dropping-particle":"","parse-names":false,"suffix":""},{"dropping-particle":"","family":"Nadiroh","given":"Ulfiatun","non-dropping-particle":"","parse-names":false,"suffix":""},{"dropping-particle":"","family":"Sari","given":"Ines Harum","non-dropping-particle":"","parse-names":false,"suffix":""}],"id":"ITEM-1","issue":"December","issued":{"date-parts":[["2024"]]},"title":"Peran Bank Syariah dalam Mendorong Pertumbuhan UMKM Pasar Tanjung di Kota Jember","type":"article-journal"},"uris":["http://www.mendeley.com/documents/?uuid=02638a78-2df9-4a96-9bf1-2ea5129fc95d","http://www.mendeley.com/documents/?uuid=c7e6d394-c9e1-4ec9-9a4b-dc83d96cf7ea"]}],"mendeley":{"formattedCitation":"(Zakkiyah et al., 2024)","manualFormatting":"Zakkiyah et al., 2024;","plainTextFormattedCitation":"(Zakkiyah et al., 2024)","previouslyFormattedCitation":"(Zakkiyah et al.,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Zakkiyah et al.,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{"citationItems":[{"id":"ITEM-1","itemData":{"DOI":"10.19105/iqtishadia.v9i2.6727","ISSN":"2354-7057","abstract":"Penelitian ini bertujuan untuk mengetahui kinerja Bank Wakaf Mikro (BWM) sebagai lembaga pembiayaan sejak didirikan pada 2017 hingga saat ini. Penelitian ini termasuk penelitian kepustakaan dengan metode systematic literature review (SLR). Metode SLR digunakan untuk mengumpulkan, mengidentifikasi, menganalisa, bahkan melakukan telaah kritis terhadap sejumlah riset dengan bidang topik yang menarik, dengan pertanyaan penelitian yang relevan.  Sumber data diperoleh dari database google, google scholar dan Garuda, yakni berupa penelitian dalam bentuk skripsi dan publikasi jurnal.  Hasil dari penelitian ini terdapat dua bentuk apresiasi, yaitu Peran BWM terhadap pemberdayaan UMKM dan peran BWM terhadap masyarakat miskin. Sebanyak 14 penelitian memberikan apresiasi kepada BWM, yakni masyarakat dapat mengembangkan usahanya kembali dengan modal dari BWM. Terdapat empat aspek yang bisa di evaluasi yaitu: 1). Kurangnya jumlah sumber daya manusia, 2). Pendampingan usaha terhadap nasabah, 3). Sosialisasi terhadap nasabah, 4). Sosialisasi oleh pemerintah kepada masyarakat. Dari penelitian ini, dapat disimpulkan bahwa perlu ditingkatkan jumlah pengelola BWM agar dapat memberikan pendampingan usaha lebih maksimal serta melakukan sosialisasi edukasi mengenai bank wakaf mikro.","author":[{"dropping-particle":"","family":"Athief","given":"Fauzul Hanif Noor","non-dropping-particle":"","parse-names":false,"suffix":""},{"dropping-particle":"","family":"Rizki","given":"Darlin","non-dropping-particle":"","parse-names":false,"suffix":""},{"dropping-particle":"","family":"Pratwindya","given":"Arum","non-dropping-particle":"","parse-names":false,"suffix":""}],"container-title":"IQTISHADIA Jurnal Ekonomi &amp; Perbankan Syariah","id":"ITEM-1","issue":"2","issued":{"date-parts":[["2022"]]},"page":"204-221","title":"Performa Bank Wakaf Mikro Selama 2017-2021: Sebuah Studi Literatur Sistematis (Systematic Literature Review)","type":"article-journal","volume":"9"},"uris":["http://www.mendeley.com/documents/?uuid=52fa1d0b-7f8d-4010-8a50-4bf0e8fb5929","http://www.mendeley.com/documents/?uuid=f9726acf-f56e-4553-959f-b60d7cdd91fa"]}],"mendeley":{"formattedCitation":"(Athief et al., 2022)","manualFormatting":"Athief et al., 2022;","plainTextFormattedCitation":"(Athief et al., 2022)","previouslyFormattedCitation":"(Athief et al., 2022)"},"properties":{"noteIndex":0},"schema":"https://github.com/citation-style-language/schema/raw/master/csl-citation.json"}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Athief et al., 2022;</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{"citationItems":[{"id":"ITEM-1","itemData":{"author":[{"dropping-particle":"","family":"Zahirah","given":"Rayssa Alya","non-dropping-particle":"","parse-names":false,"suffix":""},{"dropping-particle":"","family":"Nabila","given":"Baiq","non-dropping-particle":"","parse-names":false,"suffix":""},{"dropping-particle":"","family":"Azzahro","given":"Nabila","non-dropping-particle":"","parse-names":false,"suffix":""},{"dropping-particle":"","family":"Putri","given":"Safira","non-dropping-particle":"","parse-names":false,"suffix":""},{"dropping-particle":"","family":"Zitri","given":"Ilham","non-dropping-particle":"","parse-names":false,"suffix":""}],"id":"ITEM-1","issue":"1","issued":{"date-parts":[["2025"]]},"page":"1-13","title":"Pengaruh Dampak Boikot Produk Pro-Israel terhadap Pendapatan Usaha Mikro Kecil Menengah di Provinsi Nusa Tenggara Barat","type":"article-journal","volume":"1"},"uris":["http://www.mendeley.com/documents/?uuid=4e5df7dd-189b-4930-93a9-24e72769cd50","http://www.mendeley.com/documents/?uuid=0929d985-a3a7-42a1-bb04-4ed98793f1b4"]}],"mendeley":{"formattedCitation":"(Zahirah et al., 2025)","manualFormatting":"Zahirah et al., 2025)","plainTextFormattedCitation":"(Zahirah et al., 2025)","previouslyFormattedCitation":"(Zahirah et al., 2025)"},"properties":{"noteIndex":0},"schema":"https://github.com/citation-style-language/schema/raw/master/csl-citation.json"}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Zahirah et al., 2025)</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Membahas Lembaga keuangan syariah berperan penting dalam mendorong pertumbuhan UMKM, terutama melalui pembiayaan dengan skema akad mudharabah, layanan mikro seperti Bank Wakaf Mikro, serta inovasi pembiayaan dari perbankan syariah yang memperluas akses modal. Sistem bagi hasil dianggap lebih adil dan adaptif bagi pelaku usaha kecil dibandingkan skema bunga tetap, sehingga membantu UMKM bertahan di tengah tekanan ekonomi.</w:t>
      </w:r>
      <w:r w:rsidR="009D485F">
        <w:rPr>
          <w:rFonts w:asciiTheme="majorHAnsi" w:hAnsiTheme="majorHAnsi"/>
          <w:sz w:val="24"/>
          <w:szCs w:val="24"/>
          <w:lang w:val="id-ID"/>
        </w:rPr>
        <w:t xml:space="preserve"> </w:t>
      </w:r>
      <w:r w:rsidRPr="00363C81">
        <w:rPr>
          <w:rFonts w:asciiTheme="majorHAnsi" w:hAnsiTheme="majorHAnsi"/>
          <w:sz w:val="24"/>
          <w:szCs w:val="24"/>
          <w:lang w:val="id-ID"/>
        </w:rPr>
        <w:t xml:space="preserve">Tiga studi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{"citationItems":[{"id":"ITEM-1","itemData":{"DOI":"10.19105/iqtishadia.v9i2.6727","ISSN":"2354-7057","abstract":"Penelitian ini bertujuan untuk mengetahui kinerja Bank Wakaf Mikro (BWM) sebagai lembaga pembiayaan sejak didirikan pada 2017 hingga saat ini. Penelitian ini termasuk penelitian kepustakaan dengan metode systematic literature review (SLR). Metode SLR digunakan untuk mengumpulkan, mengidentifikasi, menganalisa, bahkan melakukan telaah kritis terhadap sejumlah riset dengan bidang topik yang menarik, dengan pertanyaan penelitian yang relevan.  Sumber data diperoleh dari database google, google scholar dan Garuda, yakni berupa penelitian dalam bentuk skripsi dan publikasi jurnal.  Hasil dari penelitian ini terdapat dua bentuk apresiasi, yaitu Peran BWM terhadap pemberdayaan UMKM dan peran BWM terhadap masyarakat miskin. Sebanyak 14 penelitian memberikan apresiasi kepada BWM, yakni masyarakat dapat mengembangkan usahanya kembali dengan modal dari BWM. Terdapat empat aspek yang bisa di evaluasi yaitu: 1). Kurangnya jumlah sumber daya manusia, 2). Pendampingan usaha terhadap nasabah, 3). Sosialisasi terhadap nasabah, 4). Sosialisasi oleh pemerintah kepada masyarakat. Dari penelitian ini, dapat disimpulkan bahwa perlu ditingkatkan jumlah pengelola BWM agar dapat memberikan pendampingan usaha lebih maksimal serta melakukan sosialisasi edukasi mengenai bank wakaf mikro.","author":[{"dropping-particle":"","family":"Athief","given":"Fauzul Hanif Noor","non-dropping-particle":"","parse-names":false,"suffix":""},{"dropping-particle":"","family":"Rizki","given":"Darlin","non-dropping-particle":"","parse-names":false,"suffix":""},{"dropping-particle":"","family":"Pratwindya","given":"Arum","non-dropping-particle":"","parse-names":false,"suffix":""}],"container-title":"IQTISHADIA Jurnal Ekonomi &amp; Perbankan Syariah","id":"ITEM-1","issue":"2","issued":{"date-parts":[["2022"]]},"page":"204-221","title":"Performa Bank Wakaf Mikro Selama 2017-2021: Sebuah Studi Literatur Sistematis (Systematic Literature Review)","type":"article-journal","volume":"9"},"uris":["http://www.mendeley.com/documents/?uuid=52fa1d0b-7f8d-4010-8a50-4bf0e8fb5929","http://www.mendeley.com/documents/?uuid=f9726acf-f56e-4553-959f-b60d7cdd91fa"]}],"mendeley":{"formattedCitation":"(Athief et al., 2022)","manualFormatting":"(Athief et al., 2022;","plainTextFormattedCitation":"(Athief et al., 2022)","previouslyFormattedCitation":"(Athief et al., 2022)"},"properties":{"noteIndex":0},"schema":"https://github.com/citation-style-language/schema/raw/master/csl-citation.json"}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(Athief et al., 2022;</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Safira","given":"","non-dropping-particle":"","parse-names":false,"suffix":""},{"dropping-particle":"","family":"Agustina","given":"Ahadiah","non-dropping-particle":"","parse-names":false,"suffix":""},{"dropping-particle":"","family":"Hidayanti","given":"Nur Fitri","non-dropping-particle":"","parse-names":false,"suffix":""},{"dropping-particle":"","family":"Ariani","given":"Zaenafi","non-dropping-particle":"","parse-names":false,"suffix":""},{"dropping-particle":"","family":"Sandra","given":"Novi Yanti","non-dropping-particle":"","parse-names":false,"suffix":""},{"dropping-particle":"","family":"Dewi","given":"","non-dropping-particle":"","parse-names":false,"suffix":""},{"dropping-particle":"","family":"Nur’aini","given":"","non-dropping-particle":"","parse-names":false,"suffix":""}],"id":"ITEM-1","issued":{"date-parts":[["2024"]]},"page":"224-235","title":"Analisis Dampak Perkembangan Perbankan Syariah Terhadap Stabilitas Keuangan di Indonesia","type":"article-journal","volume":"4"},"uris":["http://www.mendeley.com/documents/?uuid=c37d7bc5-90b7-490a-963a-17ac83e37baa","http://www.mendeley.com/documents/?uuid=20333fc8-be0f-4776-aed2-0af13e2341fe"]}],"mendeley":{"formattedCitation":"(Safira et al., 2024)","manualFormatting":"Safira et al., 2024;","plainTextFormattedCitation":"(Safira et al., 2024)","previouslyFormattedCitation":"(Safira et al.,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Safira et al.,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{"citationItems":[{"id":"ITEM-1","itemData":{"abstract":": DAMPAK AKUNTANSI SYARIAH TERHADAP KINERJA IMANENSI KEUANGAN PEMERINTAH DI NEGARA-NEGARA BERKEMBANG. Penelitian Volume 9 ini bertujuan untuk menganalisis studi tentang akuntansi syariah khususnya Nomor 2 bagaimana akuntansi syariah mempengaruhi transparansi, akuntabilitas, Halaman 63-76 Malang, September dan efisiensi pengelolaan keuangan publik terhadap kinerja keuangan 2024 pemerintah di negara-negara berkembang. Penelitian ini menggunakan ISSN: 2339-1847 metode systematic literature review berbasis Critical Appraisal Skills e-ISSN: 2683-9968 Programme (CASP) untuk mengidentifikasi pengaruh Akuntansi Syariah terhadap kinerja keuangan pemerintah. Penelitian menemukan bahwa Kronologi Artikel: penggunaan Akuntansi Syariah tidak hanya memperkuat transparansi dan Tanggal Masuk: akuntabilitas dalam pengelolaan keuangan publik, tetapi juga 30 Juli 2024 mempromosikan nilai-nilai keadilan, kebersihan, dan keberlanjutan ekonomi Tanggal Selesai Revisi: sesuai dengan keuangan Islam. Pada negara-negara berkembang sering kali 23 Agustus 2024 ada tantangan pada pengelolaan sumber daya, serta penerapan Akuntansi Tanggal Diterima: Syariah mampu memberikan keefektidan dalam pengelolaan keuangan 1 September 2024 pemerintah. Temuan ini memberikan dasar yang kuat bagi penelitian lebih lanjut dan menjadi panduan bagi pembuat kebijakan dalam meningkatkan Kata Kunci: tata kelola keuangan publik di negara-negara berkembang melalui prinsip- Akuntansi","author":[{"dropping-particle":"","family":"Unoa","given":"Mega A.","non-dropping-particle":"","parse-names":false,"suffix":""},{"dropping-particle":"","family":"Sudaryatib","given":"Erina","non-dropping-particle":"","parse-names":false,"suffix":""}],"id":"ITEM-1","issue":"2","issued":{"date-parts":[["2024"]]},"page":"1-17","title":"DAMPAK AKUNTANSI SYARIAH TERHADAP KINERJA","type":"article-journal","volume":"9"},"uris":["http://www.mendeley.com/documents/?uuid=1c162ead-c755-45d2-9464-e314a21542a1","http://www.mendeley.com/documents/?uuid=d61cda75-95ad-4f07-b6a3-cbc1f7122ba1"]}],"mendeley":{"formattedCitation":"(Unoa &amp; Sudaryatib, 2024)","manualFormatting":"Unoa &amp; Sudaryatib., 2024)","plainTextFormattedCitation":"(Unoa &amp; Sudaryatib, 2024)","previouslyFormattedCitation":"(Unoa &amp; Sudaryatib,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Unoa &amp; Sudaryatib.,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Menegaskan bahwa literasi keuangan yang berlandaskan prinsip-prinsip Islam serta pendidikan ekonomi syariah memainkan peran penting dalam membangun kapasitas pelaku UMKM. Pengetahuan mengenai pengelolaan keuangan, pemanfaatan produk keuangan syariah, dan perilaku finansial yang bijak turut mendorong pelaku usaha dalam mengambil keputusan ekonomi yang tepat, sehingga memperkuat kinerja serta keberlanjutan usahanya.</w:t>
      </w:r>
    </w:p>
    <w:p w14:paraId="5D25EEB8" w14:textId="0D3EA4D9" w:rsidR="00F26B35" w:rsidRPr="00363C81" w:rsidRDefault="00792A03" w:rsidP="009D485F">
      <w:pPr>
        <w:ind w:firstLine="720"/>
        <w:jc w:val="both"/>
        <w:rPr>
          <w:rFonts w:asciiTheme="majorHAnsi" w:hAnsiTheme="majorHAnsi"/>
          <w:sz w:val="24"/>
          <w:szCs w:val="24"/>
          <w:lang w:val="id-ID"/>
        </w:rPr>
      </w:pPr>
      <w:r w:rsidRPr="00363C81">
        <w:rPr>
          <w:rFonts w:asciiTheme="majorHAnsi" w:hAnsiTheme="majorHAnsi"/>
          <w:sz w:val="24"/>
          <w:szCs w:val="24"/>
          <w:lang w:val="id-ID"/>
        </w:rPr>
        <w:t xml:space="preserve">Dua penelitian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{"citationItems":[{"id":"ITEM-1","itemData":{"author":[{"dropping-particle":"","family":"Ghofur","given":"Umrotul","non-dropping-particle":"","parse-names":false,"suffix":""}],"id":"ITEM-1","issued":{"date-parts":[["2024"]]},"page":"97-104","title":"Systematic Literature Review ( SLR ) Peran Asuransi Syariah dalam Membantu Perkembangan UMKM","type":"article-journal"},"uris":["http://www.mendeley.com/documents/?uuid=fd24eff8-d254-4dc9-a95a-a6f615c2a96e"]}],"mendeley":{"formattedCitation":"(Ghofur, 2024)","manualFormatting":"(Ghofur., 2024;","plainTextFormattedCitation":"(Ghofur, 2024)","previouslyFormattedCitation":"(Ghofur,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(Ghofur.,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{"citationItems":[{"id":"ITEM-1","itemData":{"DOI":"10.52620/jeis.v2i2.24","abstract":"This study aims to describe the role of Islamic insurance in helping the development of MSMEs during a pandemic. which sharia insurance has two contracts, namely tijarah and tabarru'. As an effort to help the development of MSMEs, sharia insurance has a new breakthrough, namely by going to Tabbaru' to help each other between MSMEs and insurance parties. And the profits that will be shared are because it is done by the insurance, namely investments with investments that use sharia principles. In sharia insurance there will be tijarah which also provides benefits to MSMEs during a pandemic, as well as in sharia insurance there is already a halal guarantee by the Indonesian Ulema Council or MUI through the DSN fatwa (National Sharia Council with Fatwa No. 21/DSN-MUI/X/2001 concerning general guidelines for sharia insurance.The method used in this research is the Systematic Literature Review (SLR) method by Bettany-Saltiknov (2012) by summarizing the findings from previous studies that are relevant to the research topic.So the topics that are deemed relevant to this research are will be discussed, criticized and concluded.","author":[{"dropping-particle":"","family":"Winarto","given":"Ashif Jauhar","non-dropping-particle":"","parse-names":false,"suffix":""}],"container-title":"Nuris Journal of Education and Islamic Studies","id":"ITEM-1","issue":"2","issued":{"date-parts":[["2022"]]},"page":"75-85","title":"Systematic Literature Review (SLR) Peran Asuransi Syariah dalam Membantu Perkembangan UMKM di Masa Pandemi","type":"article-journal","volume":"2"},"uris":["http://www.mendeley.com/documents/?uuid=f7ec834d-26bd-4fab-b42f-741e55658d14","http://www.mendeley.com/documents/?uuid=4cfaabec-4db7-431d-96d0-0f1540a37f76"]}],"mendeley":{"formattedCitation":"(Winarto, 2022)","manualFormatting":"Winarto, 2022)","plainTextFormattedCitation":"(Winarto, 2022)","previouslyFormattedCitation":"(Winarto, 2022)"},"properties":{"noteIndex":0},"schema":"https://github.com/citation-style-language/schema/raw/master/csl-citation.json"}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Winarto, 2022)</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Menyoroti urgensi perlindungan usaha melalui asuransi berbasis syariah. Jenis asuransi ini dipandang sesuai untuk UMKM karena menerapkan prinsip solidaritas (</w:t>
      </w:r>
      <w:r w:rsidRPr="00363C81">
        <w:rPr>
          <w:rStyle w:val="Emphasis"/>
          <w:rFonts w:asciiTheme="majorHAnsi" w:hAnsiTheme="majorHAnsi"/>
          <w:sz w:val="24"/>
          <w:szCs w:val="24"/>
          <w:lang w:val="id-ID"/>
        </w:rPr>
        <w:t>tabarru’</w:t>
      </w:r>
      <w:r w:rsidRPr="00363C81">
        <w:rPr>
          <w:rFonts w:asciiTheme="majorHAnsi" w:hAnsiTheme="majorHAnsi"/>
          <w:sz w:val="24"/>
          <w:szCs w:val="24"/>
          <w:lang w:val="id-ID"/>
        </w:rPr>
        <w:t>) dan kegiatan bisnis (</w:t>
      </w:r>
      <w:r w:rsidRPr="00363C81">
        <w:rPr>
          <w:rStyle w:val="Emphasis"/>
          <w:rFonts w:asciiTheme="majorHAnsi" w:hAnsiTheme="majorHAnsi"/>
          <w:sz w:val="24"/>
          <w:szCs w:val="24"/>
          <w:lang w:val="id-ID"/>
        </w:rPr>
        <w:t>tijarah</w:t>
      </w:r>
      <w:r w:rsidRPr="00363C81">
        <w:rPr>
          <w:rFonts w:asciiTheme="majorHAnsi" w:hAnsiTheme="majorHAnsi"/>
          <w:sz w:val="24"/>
          <w:szCs w:val="24"/>
          <w:lang w:val="id-ID"/>
        </w:rPr>
        <w:t xml:space="preserve">) yang selaras dengan nilai-nilai Islam. Saat terjadi krisis seperti pandemi, asuransi syariah berperan sebagai instrumen mitigasi risiko. Meski demikian, tingkat </w:t>
      </w:r>
      <w:r w:rsidRPr="00363C81">
        <w:rPr>
          <w:rFonts w:asciiTheme="majorHAnsi" w:hAnsiTheme="majorHAnsi"/>
          <w:sz w:val="24"/>
          <w:szCs w:val="24"/>
          <w:lang w:val="id-ID"/>
        </w:rPr>
        <w:lastRenderedPageBreak/>
        <w:t>pemahaman pelaku UMKM terhadap konsep dan manfaat asuransi syariah masih rendah, sehingga diperlukan peningkatan edukasi dan pelatihan secara berkelanjutan.</w:t>
      </w:r>
      <w:r w:rsidR="009D485F">
        <w:rPr>
          <w:rFonts w:asciiTheme="majorHAnsi" w:hAnsiTheme="majorHAnsi"/>
          <w:sz w:val="24"/>
          <w:szCs w:val="24"/>
          <w:lang w:val="id-ID"/>
        </w:rPr>
        <w:t xml:space="preserve"> </w:t>
      </w:r>
      <w:r w:rsidRPr="00363C81">
        <w:rPr>
          <w:rFonts w:asciiTheme="majorHAnsi" w:hAnsiTheme="majorHAnsi"/>
          <w:sz w:val="24"/>
          <w:szCs w:val="24"/>
          <w:lang w:val="id-ID"/>
        </w:rPr>
        <w:t xml:space="preserve">Delapan artikel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{"citationItems":[{"id":"ITEM-1","itemData":{"abstract":"Inovasi dan teknologi digital kini menjadi kunci dalam mendorong transformasi UMKM di era ekonomi berbasis teknologi. Penelitian ini menggunakan metode Systematic Literature Review (SLR) untuk mengkaji pengaruh penerapan inovasi dan teknologi terhadap pertumbuhan UMKM di Kota Medan, dengan menganalisis delapan artikel ilmiah relevan yang terbit antara tahun 2022 hingga 2024. Hasil kajian menunjukkan bahwa digitalisasi, melalui media sosial, e-commerce, aplikasi keuangan, dan sistem pembayaran non-tunai, mampu meningkatkan omzet, efisiensi operasional, dan jangkauan pasar UMKM secara signifikan. Namun, adopsi teknologi masih terhambat oleh keterbatasan literasi digital, infrastruktur yang belum merata, minimnya pelatihan, serta akses modal yang terbatas. Penelitian ini merekomendasikan kolaborasi antara pemerintah, akademisi, dan sektor swasta untuk menciptakan ekosistem digital UMKM yang inklusif dan berkelanjutan. Dengan pemanfaatan teknologi yang tepat, UMKM di Kota Medan dapat menjadi penggerak utama ekonomi lokal yang tangguh dan adaptif di era digital.","author":[{"dropping-particle":"","family":"Lubis","given":"Najla Mardhiyah","non-dropping-particle":"","parse-names":false,"suffix":""},{"dropping-particle":"","family":"Nawawi","given":"Zuhrinal M","non-dropping-particle":"","parse-names":false,"suffix":""}],"container-title":"Neraca Akuntansi Manajemen Ekonomi","id":"ITEM-1","issue":"7","issued":{"date-parts":[["2025"]]},"title":"SYSTEMATIC LITERATURE REVIEW: PENGARUH INOVASI DAN TEKNOLOGI TERHADAP PERKEMBANGAN UMKM DI KOTA MEDAN","type":"article-journal","volume":"17"},"uris":["http://www.mendeley.com/documents/?uuid=a608f27d-94ca-428d-a61c-60dc40171872","http://www.mendeley.com/documents/?uuid=b6c360e4-ec7e-477d-b1af-9206d4045675"]}],"mendeley":{"formattedCitation":"(Lubis &amp; Nawawi, 2025)","manualFormatting":"(Lubis &amp; Nawawi., 2025;","plainTextFormattedCitation":"(Lubis &amp; Nawawi, 2025)","previouslyFormattedCitation":"(Lubis &amp; Nawawi, 2025)"},"properties":{"noteIndex":0},"schema":"https://github.com/citation-style-language/schema/raw/master/csl-citation.json"}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(Lubis &amp; Nawawi., 2025;</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{"citationItems":[{"id":"ITEM-1","itemData":{"DOI":"10.55606/juisik.v3i2.494","ISSN":"2827-8135","abstract":"In this modern era, we can find the influence of technology on every line of life. One form of technology that we often encounter is e-commerce. E-commerce emerged as a form of progress from buying and selling places that we usually call markets. This e-commerce has many advantages that we cannot find when we are in conventional markets. Therefore, most people who act as consumers choose e-commerce over visiting conventional markets. However, the emergence of e-commerce will have an impact on MSMEs. MSMEs that stand as community small businesses can experience fluctuations in dynamic changes in economic growth. Therefore, this research will be carried out. The research method to be carried out is to use the Systematic Literature Review (SLR). By using journal references and research that has been done, decisions will be made in accordance with the issues raised. This research itself was conducted with the aim of: 1) Seeking influence from e-commerce which has a big impact on MSMEs and 2) Finding solutions that are beneficial to both parties.","author":[{"dropping-particle":"","family":"Sadrakh Zefanya Putra","given":"","non-dropping-particle":"","parse-names":false,"suffix":""},{"dropping-particle":"","family":"Shasabila Titanie Harianto","given":"","non-dropping-particle":"","parse-names":false,"suffix":""},{"dropping-particle":"","family":"Yabes Christian Matondang","given":"","non-dropping-particle":"","parse-names":false,"suffix":""}],"container-title":"Jurnal ilmiah Sistem Informasi dan Ilmu Komputer","id":"ITEM-1","issue":"2","issued":{"date-parts":[["2023"]]},"page":"119-131","title":"Analisis Pengaruh E-Commerce: Studi Literatur Terhadap Pertumbuhan Ekonomi UMKM","type":"article-journal","volume":"3"},"uris":["http://www.mendeley.com/documents/?uuid=32d19067-fa5d-427d-94eb-b8c927905e9d","http://www.mendeley.com/documents/?uuid=f34bee12-8717-466d-be69-c714d4bee67e"]}],"mendeley":{"formattedCitation":"(Sadrakh Zefanya Putra et al., 2023)","manualFormatting":"Sadrakh Zefanya Putra et al., 2023;","plainTextFormattedCitation":"(Sadrakh Zefanya Putra et al., 2023)","previouslyFormattedCitation":"(Sadrakh Zefanya Putra et al.,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Sadrakh Zefanya Putra et al., 2023;</w:t>
      </w:r>
      <w:r w:rsidRPr="00363C81">
        <w:rPr>
          <w:rFonts w:asciiTheme="majorHAnsi" w:hAnsiTheme="majorHAnsi"/>
          <w:sz w:val="24"/>
          <w:szCs w:val="24"/>
          <w:lang w:val="id-ID"/>
        </w:rPr>
        <w:fldChar w:fldCharType="end"/>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{"citationItems":[{"id":"ITEM-1","itemData":{"abstract":"Persaingan yang semakin ketat untuk usaha mikro, kecil dan menengah dalam ekonomi digital telah menjadi kenyataan seiring dengan perkembangan teknologi. Perkembangan ekonomi digital semakin berkembang berkat kemajuan teknologi di seluruh dunia. Namun, tidak semua UMKM di Indonesia telah mengadopsi konsep digital karena kurangnya pengetahuan, sumber daya, dan infrastruktur untuk mendukung ekonomi digital. Studi ini bertujuan untuk memberikan wawasan tentang peluang dan tantangan bagi UMKM untuk berkembang melalui ekonomi digital. Studi ini menggunakan metodologi tinjauan literatur yang sistematis berdasarkan temuan penelitian dan data yang disediakan oleh lembaga pemerintah. Hasil tinjauan literatur menunjukkan bahwa agar UMKM berhasil berkembang dalam ekonomi digital dengan memanfaatkan peluang yang tersedia, perhatian perlu diberikan pada faktor-faktor pendukung seperti minat, sikap, dan kemampuan masyarakat untuk menggunakan teknologi digital dan alat komunikasi seperti smartphone, tablet, laptop, dan desktop. Selain itu, tantangan ekonomi digital membutuhkan strategi ekonomi digital. Selain itu, tantangan ekonomi digital memerlukan strategi untuk mengatasinya, yaitu meningkatkan pangsa pasar di luar negeri, meningkatkan kualitas unit produksi dan produk, serta meningkatkan proses pemasaran secara online. Partisipasi pengguna internet sebagai pelanggan, influencer media sosial, dan perantara bisnis menjadi faktor penentu ekonomi digital. Jika UMKM berhasil mengembangkan bisnis mereka, mereka dapat membantu membangun kembali ekonomi Indonesia yang dilanda resesi.","author":[{"dropping-particle":"","family":"Rohmana","given":"Devie Wianda","non-dropping-particle":"","parse-names":false,"suffix":""}],"container-title":"In Indonesian Proceedings and Annual Conference of Islamic Law And Sharia Economic (IPACILSE)","id":"ITEM-1","issue":"1","issued":{"date-parts":[["2023"]]},"page":"42-48","title":"Peranan Ekonomi Digital dalam Peningkatan Pertumbuhan UMKM: Peluang Dan Tantangan","type":"article-journal","volume":"1"},"uris":["http://www.mendeley.com/documents/?uuid=c844215d-cb02-468f-8c5b-05814b9129fe","http://www.mendeley.com/documents/?uuid=3c894ae0-f4c7-4a4c-bc06-d8fa17a4da49"]}],"mendeley":{"formattedCitation":"(Rohmana, 2023)","manualFormatting":"Rohmana., 2023;","plainTextFormattedCitation":"(Rohmana, 2023)","previouslyFormattedCitation":"(Rohmana,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Rohmana., 2023;</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{"citationItems":[{"id":"ITEM-1","itemData":{"author":[{"dropping-particle":"","family":"Utamirohmahsari","given":"","non-dropping-particle":"","parse-names":false,"suffix":""}],"container-title":"Manajemen Ekonomi dan Bisnis","id":"ITEM-1","issue":"2","issued":{"date-parts":[["2024"]]},"page":"46-51","title":"Studi Dampak Ekonomi Digital terhadap Pertumbuhan Sektor Usaha","type":"article-journal","volume":"2"},"uris":["http://www.mendeley.com/documents/?uuid=ab050522-eb8c-4da0-96b5-91ee71dd906e","http://www.mendeley.com/documents/?uuid=19f7cf64-c554-4fbf-9868-a01f13690323"]}],"mendeley":{"formattedCitation":"(Utamirohmahsari, 2024)","manualFormatting":"Utamirohmahsari., 2024;","plainTextFormattedCitation":"(Utamirohmahsari, 2024)","previouslyFormattedCitation":"(Utamirohmahsari,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Utamirohmahsari.,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Kata","author":[{"dropping-particle":"","family":"Hastari","given":"Aliya Tri","non-dropping-particle":"","parse-names":false,"suffix":""},{"dropping-particle":"","family":"Wiyatno","given":"Ardi","non-dropping-particle":"","parse-names":false,"suffix":""},{"dropping-particle":"","family":"Farhana","given":"Mardhilla","non-dropping-particle":"","parse-names":false,"suffix":""},{"dropping-particle":"","family":"Juliantini","given":"Reza","non-dropping-particle":"","parse-names":false,"suffix":""},{"dropping-particle":"","family":"Jeni","given":"Salsa","non-dropping-particle":"","parse-names":false,"suffix":""},{"dropping-particle":"","family":"Syamsul","given":"Nabilla","non-dropping-particle":"","parse-names":false,"suffix":""},{"dropping-particle":"","family":"Saputri","given":"Serli","non-dropping-particle":"","parse-names":false,"suffix":""}],"container-title":"Journal Of Communication and Social Sciences","id":"ITEM-1","issue":"1","issued":{"date-parts":[["2023"]]},"page":"8-15","title":"Pengaruh Body Shaming Terhadap Tingkat Kepercyan Diri Pada Mahasiswa","type":"article-journal","volume":"1"},"uris":["http://www.mendeley.com/documents/?uuid=2ad6207e-2230-45f8-87b7-557c1e83c202","http://www.mendeley.com/documents/?uuid=73e2fc9c-7de6-4693-91b2-772d69078b18"]}],"mendeley":{"formattedCitation":"(Hastari et al., 2023)","manualFormatting":"Hastari et al., 2023;","plainTextFormattedCitation":"(Hastari et al., 2023)","previouslyFormattedCitation":"(Hastari et al., 2023)"},"properties":{"noteIndex":0},"schema":"https://github.com/citation-style-language/schema/raw/master/csl-citation.json"}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Hastari et al., 2023;</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{"citationItems":[{"id":"ITEM-1","itemData":{"author":[{"dropping-particle":"","family":"Rahman","given":"M Arief","non-dropping-particle":"","parse-names":false,"suffix":""},{"dropping-particle":"","family":"Hapsari","given":"Yulia","non-dropping-particle":"","parse-names":false,"suffix":""},{"dropping-particle":"","family":"Pameli","given":"Alem","non-dropping-particle":"","parse-names":false,"suffix":""}],"id":"ITEM-1","issue":"1","issued":{"date-parts":[["2024"]]},"page":"20-26","title":"Studi Literatur : Pertumbuhan Ekonomi Digital di Indonesia","type":"article-journal","volume":"1"},"uris":["http://www.mendeley.com/documents/?uuid=2f8a73bb-6f6c-43d8-b634-04e0c6fe5aec"]}],"mendeley":{"formattedCitation":"(Rahman et al., 2024)","plainTextFormattedCitation":"(Rahman et al., 2024)","previouslyFormattedCitation":"(Rahman et al.,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(Rahman et al.,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{"citationItems":[{"id":"ITEM-1","itemData":{"author":[{"dropping-particle":"","family":"Rohani Siti, Seltina Indah","given":"Deinsyah Putri","non-dropping-particle":"","parse-names":false,"suffix":""}],"id":"ITEM-1","issue":"6","issued":{"date-parts":[["2024"]]},"page":"763-770","title":"Pengaruh pembiayaan syariah terhadap pertumbuhan umkm di indonesia","type":"article-journal","volume":"8"},"uris":["http://www.mendeley.com/documents/?uuid=1c8f1bed-7e27-4b80-9af2-0f85921802cb"]}],"mendeley":{"formattedCitation":"(Rohani Siti, Seltina Indah, 2024)","manualFormatting":"(Indah,et al.,2024)","plainTextFormattedCitation":"(Rohani Siti, Seltina Indah, 2024)","previouslyFormattedCitation":"(Rohani Siti, Seltina Indah,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(Indah,et al.,2024)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Safrizal","given":"Muhammad","non-dropping-particle":"","parse-names":false,"suffix":""},{"dropping-particle":"","family":"Prayoga","given":"Dwi","non-dropping-particle":"","parse-names":false,"suffix":""},{"dropping-particle":"","family":"Aristawati","given":"Syifa","non-dropping-particle":"","parse-names":false,"suffix":""},{"dropping-particle":"","family":"Agustin","given":"Putri Nely","non-dropping-particle":"","parse-names":false,"suffix":""},{"dropping-particle":"","family":"Agustin","given":"Feni Dwi","non-dropping-particle":"","parse-names":false,"suffix":""},{"dropping-particle":"","family":"Asitah","given":"Nur","non-dropping-particle":"","parse-names":false,"suffix":""}],"id":"ITEM-1","issued":{"date-parts":[["2025"]]},"page":"29-38","title":"Nusantara Entrepreneurship and Management Review Transformasi Pembayaran Digital di Era Ekonomi Digital : Analisis Efisiensi dan","type":"article-journal"},"uris":["http://www.mendeley.com/documents/?uuid=a9165a5e-2bb1-4908-95f2-2a48fd7422c9"]}],"mendeley":{"formattedCitation":"(Safrizal et al., 2025)","plainTextFormattedCitation":"(Safrizal et al., 2025)","previouslyFormattedCitation":"(Safrizal et al., 2025)"},"properties":{"noteIndex":0},"schema":"https://github.com/citation-style-language/schema/raw/master/csl-citation.json"}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(Safrizal et al., 2025)</w:t>
      </w:r>
      <w:r w:rsidRPr="00363C81">
        <w:rPr>
          <w:rFonts w:asciiTheme="majorHAnsi" w:hAnsiTheme="majorHAnsi"/>
          <w:sz w:val="24"/>
          <w:szCs w:val="24"/>
          <w:lang w:val="id-ID"/>
        </w:rPr>
        <w:fldChar w:fldCharType="end"/>
      </w:r>
      <w:r w:rsidRPr="00363C81">
        <w:rPr>
          <w:rFonts w:asciiTheme="majorHAnsi" w:hAnsiTheme="majorHAnsi"/>
          <w:color w:val="FF0000"/>
          <w:sz w:val="24"/>
          <w:szCs w:val="24"/>
          <w:lang w:val="id-ID"/>
        </w:rPr>
        <w:t xml:space="preserve"> </w:t>
      </w:r>
      <w:r w:rsidRPr="00363C81">
        <w:rPr>
          <w:rFonts w:asciiTheme="majorHAnsi" w:hAnsiTheme="majorHAnsi"/>
          <w:sz w:val="24"/>
          <w:szCs w:val="24"/>
          <w:lang w:val="id-ID"/>
        </w:rPr>
        <w:t>menegaskan bahwa digitalisasi dan pemanfaatan e-commerce membawa pengaruh positif terhadap perkembangan UMKM. Pemanfaatan platform digital terbukti mampu menekan biaya operasional serta memperluas akses pasar secara signifikan. Di sisi lain, integrasi sistem pembayaran digital memberikan kemudahan dalam proses transaksi. Namun, rendahnya tingkat literasi digital dan keterbatasan infrastruktur teknologi masih menjadi kendala utama yang harus diatasi. Oleh karena itu, sinergi antara pemerintah, sektor swasta, dan institusi pendidikan sangat diperlukan guna membangun ekosistem digital UMKM yang inklusif dan berdaya saing.</w:t>
      </w:r>
      <w:r w:rsidR="009D485F">
        <w:rPr>
          <w:rFonts w:asciiTheme="majorHAnsi" w:hAnsiTheme="majorHAnsi"/>
          <w:sz w:val="24"/>
          <w:szCs w:val="24"/>
          <w:lang w:val="id-ID"/>
        </w:rPr>
        <w:t xml:space="preserve"> </w:t>
      </w:r>
      <w:r w:rsidRPr="00363C81">
        <w:rPr>
          <w:rFonts w:asciiTheme="majorHAnsi" w:hAnsiTheme="majorHAnsi"/>
          <w:sz w:val="24"/>
          <w:szCs w:val="24"/>
          <w:lang w:val="id-ID"/>
        </w:rPr>
        <w:t xml:space="preserve">Dua artikel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{"citationItems":[{"id":"ITEM-1","itemData":{"DOI":"10.36908/esha.v9i2.1046","ISSN":"2461-002X","abstract":"Usaha Kecil dan Menengah (UMKM) merupakan salah satu satu sektor penggerak utama perekonomian masyarakat di Indonesia. Adanya kewirausahaan membuat roda ekonomi terus mengalami perkembangan, seperti menciptakan lapangan kerja dan meratakan pendapatan melalui pengembangan ekonomi. UMKM memiliki peran yang strategis serta mendapat dukungan dari pemerintah dalam bentuk berbagai kebijakan dan kegiatan lapangan. Banyak para peneliti yang melakukan riset  terkait factor-faktor apa saja yang dapat mempengaruhi dan meningkatkan pertumbuhan UMKM kedepan. Pengembangan Kinerja UMKM bukan hal yang mudah dan kerapkali menghadapi beberapa kendala.  Tujuan penelitian  ini untuk melihat salah satu peran dari variabel  yang dominan berasal dari aspek keuangan yaitu aspek  Inklusi Keuanganyang berdampak pada Kinerja UMKM. Metode penelitian dengan menggunakan data sekunder dari aplikasi Publish Or Perish yang di akses melalui Google Scholar dengan rentang waktu tahun 2018-2023. Analisis data dilakukan dengan Metode Systematic Literature Review (SLR)  dengan pemetaan data Informasi melalui “Pertanyaan Penelitian”. Yaitu tahun tren publikasi; jumlah penerbit; hasil   penelitian    serta  implikasi dari hasil penelitian terkait   inklusi keuangan. Data penelitian diperoleh berlandaskan pencarian awal didapati berjumlah 200 artikel dan hanya 80 artikel yang dipakai sebagai sumber data dan akan diteliti lebih mendalam. Hasil dari riset menunjukkan bahwa Inklusi Keuanganmemiliki dampak dan pengaruh yang signifikan  terhadap Kinerja UMKM, melalui factor-faktor pendukung berupa penggunaan digital finance mempermudah akses UMKM dalam memaksimalkan kinerja usahanya, pelatihan literasi keuangan, pengalaman serta arus informasi teknologi yang berkembang. Faktor lain yang mendukung tapi tidak terlalu dominan dibahas oleh peneliti terdahulu adalah faktor Pendidikan pelaku usaha, budaya serta gender dari pelaku usaha itu sendiri.","author":[{"dropping-particle":"","family":"Satria","given":"Chandra","non-dropping-particle":"","parse-names":false,"suffix":""},{"dropping-particle":"","family":"Khoirunnisa","given":"Khoirunnisa","non-dropping-particle":"","parse-names":false,"suffix":""}],"container-title":"Ekonomica Sharia: Jurnal Pemikiran dan Pengembangan Ekonomi Syariah","id":"ITEM-1","issue":"2","issued":{"date-parts":[["2024"]]},"page":"207-220","title":"Systematic Literature Review (Slr): Inklusi Keuangan Terhadap Kinerja Umkm","type":"article-journal","volume":"9"},"uris":["http://www.mendeley.com/documents/?uuid=f6e0e067-ca01-4d7f-bca5-54a55894b18a","http://www.mendeley.com/documents/?uuid=5c7e31cf-0e59-4d91-9846-8072434c5b04"]}],"mendeley":{"formattedCitation":"(Satria &amp; Khoirunnisa, 2024)","manualFormatting":"(Satria &amp; Khoirunnisa, 2024;","plainTextFormattedCitation":"(Satria &amp; Khoirunnisa, 2024)","previouslyFormattedCitation":"(Satria &amp; Khoirunnisa, 2024)"},"properties":{"noteIndex":0},"schema":"https://github.com/citation-style-language/schema/raw/master/csl-citation.json"}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(Satria &amp; Khoirunnisa, 2024;</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w:t>
      </w:r>
      <w:r w:rsidRPr="00363C81">
        <w:rPr>
          <w:rFonts w:asciiTheme="majorHAnsi" w:hAnsiTheme="majorHAnsi"/>
          <w:sz w:val="24"/>
          <w:szCs w:val="24"/>
          <w:lang w:val="id-ID"/>
        </w:rPr>
        <w:fldChar w:fldCharType="begin" w:fldLock="1"/>
      </w:r>
      <w:r w:rsidRPr="00363C81">
        <w:rPr>
          <w:rFonts w:asciiTheme="majorHAnsi" w:hAnsiTheme="majorHAnsi"/>
          <w:sz w:val="24"/>
          <w:szCs w:val="24"/>
          <w:lang w:val="id-ID"/>
        </w:rPr>
        <w:instrText>ADDIN CSL_CITATION {"citationItems":[{"id":"ITEM-1","itemData":{"author":[{"dropping-particle":"","family":"Zahirah","given":"Rayssa Alya","non-dropping-particle":"","parse-names":false,"suffix":""},{"dropping-particle":"","family":"Nabila","given":"Baiq","non-dropping-particle":"","parse-names":false,"suffix":""},{"dropping-particle":"","family":"Azzahro","given":"Nabila","non-dropping-particle":"","parse-names":false,"suffix":""},{"dropping-particle":"","family":"Putri","given":"Safira","non-dropping-particle":"","parse-names":false,"suffix":""},{"dropping-particle":"","family":"Zitri","given":"Ilham","non-dropping-particle":"","parse-names":false,"suffix":""}],"id":"ITEM-1","issue":"1","issued":{"date-parts":[["2025"]]},"page":"1-13","title":"Pengaruh Dampak Boikot Produk Pro-Israel terhadap Pendapatan Usaha Mikro Kecil Menengah di Provinsi Nusa Tenggara Barat","type":"article-journal","volume":"1"},"uris":["http://www.mendeley.com/documents/?uuid=4e5df7dd-189b-4930-93a9-24e72769cd50","http://www.mendeley.com/documents/?uuid=0929d985-a3a7-42a1-bb04-4ed98793f1b4"]}],"mendeley":{"formattedCitation":"(Zahirah et al., 2025)","manualFormatting":"Zahirah et al., 2025)","plainTextFormattedCitation":"(Zahirah et al., 2025)","previouslyFormattedCitation":"(Zahirah et al., 2025)"},"properties":{"noteIndex":0},"schema":"https://github.com/citation-style-language/schema/raw/master/csl-citation.json"}</w:instrText>
      </w:r>
      <w:r w:rsidRPr="00363C81">
        <w:rPr>
          <w:rFonts w:asciiTheme="majorHAnsi" w:hAnsiTheme="majorHAnsi"/>
          <w:sz w:val="24"/>
          <w:szCs w:val="24"/>
          <w:lang w:val="id-ID"/>
        </w:rPr>
        <w:fldChar w:fldCharType="separate"/>
      </w:r>
      <w:r w:rsidRPr="00363C81">
        <w:rPr>
          <w:rFonts w:asciiTheme="majorHAnsi" w:hAnsiTheme="majorHAnsi"/>
          <w:noProof/>
          <w:sz w:val="24"/>
          <w:szCs w:val="24"/>
          <w:lang w:val="id-ID"/>
        </w:rPr>
        <w:t>Zahirah et al., 2025)</w:t>
      </w:r>
      <w:r w:rsidRPr="00363C81">
        <w:rPr>
          <w:rFonts w:asciiTheme="majorHAnsi" w:hAnsiTheme="majorHAnsi"/>
          <w:sz w:val="24"/>
          <w:szCs w:val="24"/>
          <w:lang w:val="id-ID"/>
        </w:rPr>
        <w:fldChar w:fldCharType="end"/>
      </w:r>
      <w:r w:rsidRPr="00363C81">
        <w:rPr>
          <w:rFonts w:asciiTheme="majorHAnsi" w:hAnsiTheme="majorHAnsi"/>
          <w:sz w:val="24"/>
          <w:szCs w:val="24"/>
          <w:lang w:val="id-ID"/>
        </w:rPr>
        <w:t xml:space="preserve"> Membahas peran aspek sosial dan kemudahan akses keuangan dalam meningkatkan performa UMKM. Aksi boikot terhadap produk luar negeri mendorong perubahan perilaku konsumen yang lebih memilih produk lokal, sehingga mendukung peningkatan pendapatan UMKM, terutama di sektor makanan dan minuman. Di sisi lain, inklusi keuangan berbasis teknologi, seperti layanan </w:t>
      </w:r>
      <w:r w:rsidRPr="00363C81">
        <w:rPr>
          <w:rStyle w:val="Emphasis"/>
          <w:rFonts w:asciiTheme="majorHAnsi" w:hAnsiTheme="majorHAnsi"/>
          <w:sz w:val="24"/>
          <w:szCs w:val="24"/>
          <w:lang w:val="id-ID"/>
        </w:rPr>
        <w:t>digital finance</w:t>
      </w:r>
      <w:r w:rsidRPr="00363C81">
        <w:rPr>
          <w:rFonts w:asciiTheme="majorHAnsi" w:hAnsiTheme="majorHAnsi"/>
          <w:sz w:val="24"/>
          <w:szCs w:val="24"/>
          <w:lang w:val="id-ID"/>
        </w:rPr>
        <w:t>, memberi peluang lebih luas bagi pelaku usaha kecil untuk mengakses pembiayaan dan mempercepat pertumbuhan usahanya di tengah transformasi ekonomi digital.</w:t>
      </w:r>
    </w:p>
    <w:p w14:paraId="72E2EB4D" w14:textId="77777777" w:rsidR="009D485F" w:rsidRDefault="009D485F" w:rsidP="009D485F">
      <w:pPr>
        <w:widowControl/>
        <w:spacing w:before="100" w:beforeAutospacing="1" w:after="100" w:afterAutospacing="1"/>
        <w:contextualSpacing/>
        <w:outlineLvl w:val="2"/>
        <w:rPr>
          <w:rFonts w:asciiTheme="majorHAnsi" w:hAnsiTheme="majorHAnsi"/>
          <w:sz w:val="24"/>
          <w:szCs w:val="24"/>
          <w:lang w:val="id-ID"/>
        </w:rPr>
      </w:pPr>
    </w:p>
    <w:p w14:paraId="3C665598" w14:textId="77777777" w:rsidR="009D485F" w:rsidRDefault="009D485F" w:rsidP="009D485F">
      <w:pPr>
        <w:widowControl/>
        <w:spacing w:before="100" w:beforeAutospacing="1" w:after="100" w:afterAutospacing="1"/>
        <w:contextualSpacing/>
        <w:outlineLvl w:val="2"/>
        <w:rPr>
          <w:rFonts w:asciiTheme="majorHAnsi" w:hAnsiTheme="majorHAnsi"/>
          <w:b/>
          <w:bCs/>
          <w:sz w:val="24"/>
          <w:szCs w:val="24"/>
          <w:lang w:val="id-ID"/>
        </w:rPr>
      </w:pPr>
      <w:r w:rsidRPr="009D485F">
        <w:rPr>
          <w:rFonts w:asciiTheme="majorHAnsi" w:hAnsiTheme="majorHAnsi"/>
          <w:b/>
          <w:bCs/>
          <w:sz w:val="24"/>
          <w:szCs w:val="24"/>
          <w:lang w:val="id-ID"/>
        </w:rPr>
        <w:t>KESIMPULAN</w:t>
      </w:r>
      <w:r>
        <w:rPr>
          <w:rFonts w:asciiTheme="majorHAnsi" w:hAnsiTheme="majorHAnsi"/>
          <w:b/>
          <w:bCs/>
          <w:sz w:val="24"/>
          <w:szCs w:val="24"/>
          <w:lang w:val="id-ID"/>
        </w:rPr>
        <w:tab/>
      </w:r>
    </w:p>
    <w:p w14:paraId="729E5585" w14:textId="0276581E" w:rsidR="00792A03" w:rsidRDefault="009D485F" w:rsidP="009D485F">
      <w:pPr>
        <w:widowControl/>
        <w:spacing w:before="100" w:beforeAutospacing="1" w:after="100" w:afterAutospacing="1"/>
        <w:ind w:firstLine="720"/>
        <w:contextualSpacing/>
        <w:jc w:val="both"/>
        <w:outlineLvl w:val="2"/>
        <w:rPr>
          <w:rFonts w:asciiTheme="majorHAnsi" w:hAnsiTheme="majorHAnsi"/>
        </w:rPr>
      </w:pPr>
      <w:r>
        <w:rPr>
          <w:rFonts w:asciiTheme="majorHAnsi" w:hAnsiTheme="majorHAnsi"/>
        </w:rPr>
        <w:t>B</w:t>
      </w:r>
      <w:r w:rsidRPr="009D485F">
        <w:rPr>
          <w:rFonts w:asciiTheme="majorHAnsi" w:hAnsiTheme="majorHAnsi"/>
        </w:rPr>
        <w:t>ahwa ekonomi syariah memiliki peran strategis dalam mendorong pertumbuhan sekaligus ketahanan UMKM di Indonesia melalui dukungan pembiayaan berbasis syariah, peningkatan literasi keuangan Islam, pemanfaatan ekonomi digital, serta kolaborasi lintas sektor yang memperkuat daya saing dan keberlanjutan usaha. Meskipun masih dihadapkan pada tantangan seperti keterbatasan infrastruktur dan rendahnya literasi digital, optimalisasi peran pemerintah, lembaga keuangan, dunia pendidikan, pelaku usaha, dan masyarakat secara luas dapat menjadi kunci untuk memperluas akses pembiayaan, meningkatkan kapasitas manajerial, serta mendorong preferensi terhadap produk lokal, sehingga tercipta ekosistem ekonomi syariah yang inklusif, berkeadilan, dan mampu memperkuat fondasi perekonomian nasional.</w:t>
      </w:r>
    </w:p>
    <w:bookmarkEnd w:id="2"/>
    <w:p w14:paraId="4BE969EF" w14:textId="77777777" w:rsidR="009D485F" w:rsidRPr="00363C81" w:rsidRDefault="009D485F" w:rsidP="009D485F">
      <w:pPr>
        <w:widowControl/>
        <w:spacing w:before="100" w:beforeAutospacing="1" w:after="100" w:afterAutospacing="1"/>
        <w:ind w:firstLine="720"/>
        <w:contextualSpacing/>
        <w:jc w:val="both"/>
        <w:outlineLvl w:val="2"/>
        <w:rPr>
          <w:rFonts w:asciiTheme="majorHAnsi" w:hAnsiTheme="majorHAnsi"/>
        </w:rPr>
      </w:pPr>
    </w:p>
    <w:p w14:paraId="740713CC" w14:textId="76065D55" w:rsidR="00792A03" w:rsidRPr="009D485F" w:rsidRDefault="00792A03" w:rsidP="009D485F">
      <w:r w:rsidRPr="00363C81">
        <w:rPr>
          <w:rFonts w:asciiTheme="majorHAnsi" w:hAnsiTheme="majorHAnsi"/>
          <w:b/>
        </w:rPr>
        <w:t>DAFTAR PUSTAKA</w:t>
      </w:r>
    </w:p>
    <w:p w14:paraId="4E8F629C" w14:textId="77777777" w:rsidR="00792A03" w:rsidRPr="009D485F" w:rsidRDefault="00792A03" w:rsidP="009D485F">
      <w:pPr>
        <w:ind w:left="720" w:hanging="720"/>
        <w:jc w:val="both"/>
        <w:rPr>
          <w:sz w:val="24"/>
          <w:szCs w:val="24"/>
        </w:rPr>
      </w:pPr>
      <w:r w:rsidRPr="009D485F">
        <w:rPr>
          <w:sz w:val="24"/>
          <w:szCs w:val="24"/>
        </w:rPr>
        <w:fldChar w:fldCharType="begin" w:fldLock="1"/>
      </w:r>
      <w:r w:rsidRPr="009D485F">
        <w:rPr>
          <w:sz w:val="24"/>
          <w:szCs w:val="24"/>
        </w:rPr>
        <w:instrText xml:space="preserve">ADDIN Mendeley Bibliography CSL_BIBLIOGRAPHY </w:instrText>
      </w:r>
      <w:r w:rsidRPr="009D485F">
        <w:rPr>
          <w:sz w:val="24"/>
          <w:szCs w:val="24"/>
        </w:rPr>
        <w:fldChar w:fldCharType="separate"/>
      </w:r>
      <w:r w:rsidRPr="009D485F">
        <w:rPr>
          <w:sz w:val="24"/>
          <w:szCs w:val="24"/>
        </w:rPr>
        <w:t>Athief, F. H. N., Rizki, D., &amp; Pratwindya, A. (2022). Performa Bank Wakaf Mikro Selama 2017-2021: Sebuah Studi Literatur Sistematis (Systematic Literature Review). IQTISHADIA Jurnal Ekonomi &amp; Perbankan Syariah, 9(2), 204–221. https://doi.org/10.19105/iqtishadia.v9i2.6727</w:t>
      </w:r>
    </w:p>
    <w:p w14:paraId="6DC6CAEB" w14:textId="77777777" w:rsidR="00792A03" w:rsidRPr="009D485F" w:rsidRDefault="00792A03" w:rsidP="009D485F">
      <w:pPr>
        <w:ind w:left="720" w:hanging="720"/>
        <w:jc w:val="both"/>
        <w:rPr>
          <w:sz w:val="24"/>
          <w:szCs w:val="24"/>
        </w:rPr>
      </w:pPr>
      <w:r w:rsidRPr="009D485F">
        <w:rPr>
          <w:sz w:val="24"/>
          <w:szCs w:val="24"/>
        </w:rPr>
        <w:t>Ghofur, U. (2024). Systematic Literature Review ( SLR ) Peran Asuransi Syariah dalam Membantu Perkembangan UMKM. 97–104.</w:t>
      </w:r>
    </w:p>
    <w:p w14:paraId="7E6387D0" w14:textId="77777777" w:rsidR="00792A03" w:rsidRPr="009D485F" w:rsidRDefault="00792A03" w:rsidP="009D485F">
      <w:pPr>
        <w:ind w:left="720" w:hanging="720"/>
        <w:jc w:val="both"/>
        <w:rPr>
          <w:sz w:val="24"/>
          <w:szCs w:val="24"/>
        </w:rPr>
      </w:pPr>
      <w:r w:rsidRPr="009D485F">
        <w:rPr>
          <w:sz w:val="24"/>
          <w:szCs w:val="24"/>
        </w:rPr>
        <w:t>Hastari, A. T., Wiyatno, A., Farhana, M., Juliantini, R., Jeni, S., Syamsul, N., &amp; Saputri, S. (2023). Pengaruh Body Shaming Terhadap Tingkat Kepercyan Diri Pada Mahasiswa. Journal Of Communication and Social Sciences, 1(1), 8–15.</w:t>
      </w:r>
    </w:p>
    <w:p w14:paraId="4B5E2CB9" w14:textId="77777777" w:rsidR="00792A03" w:rsidRPr="009D485F" w:rsidRDefault="00792A03" w:rsidP="009D485F">
      <w:pPr>
        <w:ind w:left="720" w:hanging="720"/>
        <w:jc w:val="both"/>
        <w:rPr>
          <w:sz w:val="24"/>
          <w:szCs w:val="24"/>
        </w:rPr>
      </w:pPr>
      <w:r w:rsidRPr="009D485F">
        <w:rPr>
          <w:sz w:val="24"/>
          <w:szCs w:val="24"/>
        </w:rPr>
        <w:t>Lestari, D., Sofyan, E. K., Ery, R. R., Anzu, S., &amp; Zahara, E. (2023). Systematic Literature Review ( SLR ) Implementasi Akad Mudharabah dalam Perekonomian di Indonesia. 16(2), 267–274.</w:t>
      </w:r>
    </w:p>
    <w:p w14:paraId="76E6A047" w14:textId="710E26D0" w:rsidR="00792A03" w:rsidRPr="009D485F" w:rsidRDefault="00792A03" w:rsidP="009D485F">
      <w:pPr>
        <w:ind w:left="720" w:hanging="720"/>
        <w:jc w:val="both"/>
        <w:rPr>
          <w:sz w:val="24"/>
          <w:szCs w:val="24"/>
        </w:rPr>
      </w:pPr>
      <w:r w:rsidRPr="009D485F">
        <w:rPr>
          <w:sz w:val="24"/>
          <w:szCs w:val="24"/>
        </w:rPr>
        <w:t xml:space="preserve">Lubis, N. M., &amp; Nawawi, Z. M. (2025). </w:t>
      </w:r>
      <w:r w:rsidR="009D485F" w:rsidRPr="009D485F">
        <w:rPr>
          <w:sz w:val="24"/>
          <w:szCs w:val="24"/>
        </w:rPr>
        <w:t>Systematic Literature Review: Pengaruh Inovasi Dan Teknologi Terhadap Perkembangan Umkm Di Kota Medan. Neraca Akuntansi Manajemen Ekonomi, 17(7).</w:t>
      </w:r>
    </w:p>
    <w:p w14:paraId="089FB34A" w14:textId="77777777" w:rsidR="00792A03" w:rsidRPr="009D485F" w:rsidRDefault="00792A03" w:rsidP="009D485F">
      <w:pPr>
        <w:ind w:left="720" w:hanging="720"/>
        <w:jc w:val="both"/>
        <w:rPr>
          <w:sz w:val="24"/>
          <w:szCs w:val="24"/>
        </w:rPr>
      </w:pPr>
      <w:r w:rsidRPr="009D485F">
        <w:rPr>
          <w:sz w:val="24"/>
          <w:szCs w:val="24"/>
        </w:rPr>
        <w:t xml:space="preserve">Mulyani, D. K. (2024). Dampak Pengembangan UMKM Syariah Terhadap Pertumbuhan </w:t>
      </w:r>
      <w:r w:rsidRPr="009D485F">
        <w:rPr>
          <w:sz w:val="24"/>
          <w:szCs w:val="24"/>
        </w:rPr>
        <w:lastRenderedPageBreak/>
        <w:t>Ekonomi Daerah. 3(1).</w:t>
      </w:r>
    </w:p>
    <w:p w14:paraId="71ADDC25" w14:textId="77777777" w:rsidR="00792A03" w:rsidRPr="009D485F" w:rsidRDefault="00792A03" w:rsidP="009D485F">
      <w:pPr>
        <w:ind w:left="720" w:hanging="720"/>
        <w:jc w:val="both"/>
        <w:rPr>
          <w:sz w:val="24"/>
          <w:szCs w:val="24"/>
        </w:rPr>
      </w:pPr>
      <w:r w:rsidRPr="009D485F">
        <w:rPr>
          <w:sz w:val="24"/>
          <w:szCs w:val="24"/>
        </w:rPr>
        <w:t>Peraturan Mentri Koperasi dan Usaha Kecil dan Menengah Republik Indonesia Nomor 7 Tahun 2024. (n.d.). 1–23.</w:t>
      </w:r>
    </w:p>
    <w:p w14:paraId="35E37579" w14:textId="77777777" w:rsidR="00792A03" w:rsidRPr="009D485F" w:rsidRDefault="00792A03" w:rsidP="009D485F">
      <w:pPr>
        <w:ind w:left="720" w:hanging="720"/>
        <w:jc w:val="both"/>
        <w:rPr>
          <w:sz w:val="24"/>
          <w:szCs w:val="24"/>
        </w:rPr>
      </w:pPr>
      <w:r w:rsidRPr="009D485F">
        <w:rPr>
          <w:sz w:val="24"/>
          <w:szCs w:val="24"/>
        </w:rPr>
        <w:t>Putri, D. A., Rizki, M., Ardana, A., Osama, N., &amp; Zamani, M. Z. (2023). Peran Efektivitas Literasi Keuangan dan Pembiayaan Syariah Terhadap Stabilitas Keuangan UMKM. 4(2), 447–454. https://doi.org/10.47065/jtear.v4i2.1084</w:t>
      </w:r>
    </w:p>
    <w:p w14:paraId="721E6A5C" w14:textId="77777777" w:rsidR="00792A03" w:rsidRPr="009D485F" w:rsidRDefault="00792A03" w:rsidP="009D485F">
      <w:pPr>
        <w:ind w:left="720" w:hanging="720"/>
        <w:jc w:val="both"/>
        <w:rPr>
          <w:sz w:val="24"/>
          <w:szCs w:val="24"/>
        </w:rPr>
      </w:pPr>
      <w:r w:rsidRPr="009D485F">
        <w:rPr>
          <w:sz w:val="24"/>
          <w:szCs w:val="24"/>
        </w:rPr>
        <w:t>Rahman, M. A., Hapsari, Y., &amp; Pameli, A. (2024). Studi Literatur : Pertumbuhan Ekonomi Digital di Indonesia. 1(1), 20–26.</w:t>
      </w:r>
    </w:p>
    <w:p w14:paraId="13E34F99" w14:textId="77777777" w:rsidR="00792A03" w:rsidRPr="009D485F" w:rsidRDefault="00792A03" w:rsidP="009D485F">
      <w:pPr>
        <w:ind w:left="720" w:hanging="720"/>
        <w:jc w:val="both"/>
        <w:rPr>
          <w:sz w:val="24"/>
          <w:szCs w:val="24"/>
        </w:rPr>
      </w:pPr>
      <w:r w:rsidRPr="009D485F">
        <w:rPr>
          <w:sz w:val="24"/>
          <w:szCs w:val="24"/>
        </w:rPr>
        <w:t>Rohani Siti, Seltina Indah, D. P. (2024). Pengaruh pembiayaan syariah terhadap pertumbuhan umkm di indonesia. 8(6), 763–770.</w:t>
      </w:r>
    </w:p>
    <w:p w14:paraId="127163F2" w14:textId="77777777" w:rsidR="00792A03" w:rsidRPr="009D485F" w:rsidRDefault="00792A03" w:rsidP="009D485F">
      <w:pPr>
        <w:ind w:left="720" w:hanging="720"/>
        <w:jc w:val="both"/>
        <w:rPr>
          <w:sz w:val="24"/>
          <w:szCs w:val="24"/>
        </w:rPr>
      </w:pPr>
      <w:r w:rsidRPr="009D485F">
        <w:rPr>
          <w:sz w:val="24"/>
          <w:szCs w:val="24"/>
        </w:rPr>
        <w:t>Rohmana, D. W. (2023). Peranan Ekonomi Digital dalam Peningkatan Pertumbuhan UMKM: Peluang Dan Tantangan. In Indonesian Proceedings and Annual Conference of Islamic Law And Sharia Economic (IPACILSE), 1(1), 42–48.</w:t>
      </w:r>
    </w:p>
    <w:p w14:paraId="2313F9B5" w14:textId="77777777" w:rsidR="00792A03" w:rsidRPr="009D485F" w:rsidRDefault="00792A03" w:rsidP="009D485F">
      <w:pPr>
        <w:ind w:left="720" w:hanging="720"/>
        <w:jc w:val="both"/>
        <w:rPr>
          <w:sz w:val="24"/>
          <w:szCs w:val="24"/>
        </w:rPr>
      </w:pPr>
      <w:r w:rsidRPr="009D485F">
        <w:rPr>
          <w:sz w:val="24"/>
          <w:szCs w:val="24"/>
        </w:rPr>
        <w:t>Sadrakh Zefanya Putra, Shasabila Titanie Harianto, &amp; Yabes Christian Matondang. (2023). Analisis Pengaruh E-Commerce: Studi Literatur Terhadap Pertumbuhan Ekonomi UMKM. Jurnal ilmiah Sistem Informasi dan Ilmu Komputer, 3(2), 119–131. https://doi.org/10.55606/juisik.v3i2.494</w:t>
      </w:r>
    </w:p>
    <w:p w14:paraId="505F5079" w14:textId="77777777" w:rsidR="00792A03" w:rsidRPr="009D485F" w:rsidRDefault="00792A03" w:rsidP="009D485F">
      <w:pPr>
        <w:ind w:left="720" w:hanging="720"/>
        <w:jc w:val="both"/>
        <w:rPr>
          <w:sz w:val="24"/>
          <w:szCs w:val="24"/>
        </w:rPr>
      </w:pPr>
      <w:r w:rsidRPr="009D485F">
        <w:rPr>
          <w:sz w:val="24"/>
          <w:szCs w:val="24"/>
        </w:rPr>
        <w:t>Safira, Agustina, A., Hidayanti, N. F., Ariani, Z., Sandra, N. Y., Dewi, &amp; Nur’aini. (2024). Analisis Dampak Perkembangan Perbankan Syariah Terhadap Stabilitas Keuangan di Indonesia. 4, 224–235.</w:t>
      </w:r>
    </w:p>
    <w:p w14:paraId="739F02E0" w14:textId="77777777" w:rsidR="00792A03" w:rsidRPr="009D485F" w:rsidRDefault="00792A03" w:rsidP="009D485F">
      <w:pPr>
        <w:ind w:left="720" w:hanging="720"/>
        <w:jc w:val="both"/>
        <w:rPr>
          <w:sz w:val="24"/>
          <w:szCs w:val="24"/>
        </w:rPr>
      </w:pPr>
      <w:r w:rsidRPr="009D485F">
        <w:rPr>
          <w:sz w:val="24"/>
          <w:szCs w:val="24"/>
        </w:rPr>
        <w:t>Safrizal, M., Prayoga, D., Aristawati, S., Agustin, P. N., Agustin, F. D., &amp; Asitah, N. (2025). Nusantara Entrepreneurship and Management Review Transformasi Pembayaran Digital di Era Ekonomi Digital : Analisis Efisiensi dan. 29–38.</w:t>
      </w:r>
    </w:p>
    <w:p w14:paraId="363E522C" w14:textId="77777777" w:rsidR="00792A03" w:rsidRPr="009D485F" w:rsidRDefault="00792A03" w:rsidP="009D485F">
      <w:pPr>
        <w:ind w:left="720" w:hanging="720"/>
        <w:jc w:val="both"/>
        <w:rPr>
          <w:sz w:val="24"/>
          <w:szCs w:val="24"/>
        </w:rPr>
      </w:pPr>
      <w:r w:rsidRPr="009D485F">
        <w:rPr>
          <w:sz w:val="24"/>
          <w:szCs w:val="24"/>
        </w:rPr>
        <w:t>Saifuddin, H. (2025). Analisis Penerapan Prinsip Syariah dan Dampak terhadap Kinerja Keuangan UMKM. 11(1), 198–209.</w:t>
      </w:r>
    </w:p>
    <w:p w14:paraId="0FE33323" w14:textId="77777777" w:rsidR="00792A03" w:rsidRPr="009D485F" w:rsidRDefault="00792A03" w:rsidP="009D485F">
      <w:pPr>
        <w:ind w:left="720" w:hanging="720"/>
        <w:jc w:val="both"/>
        <w:rPr>
          <w:sz w:val="24"/>
          <w:szCs w:val="24"/>
        </w:rPr>
      </w:pPr>
      <w:r w:rsidRPr="009D485F">
        <w:rPr>
          <w:sz w:val="24"/>
          <w:szCs w:val="24"/>
        </w:rPr>
        <w:t>Satria, C., &amp; Khoirunnisa, K. (2024). Systematic Literature Review (Slr): Inklusi Keuangan Terhadap Kinerja Umkm. Ekonomica Sharia: Jurnal Pemikiran dan Pengembangan Ekonomi Syariah, 9(2), 207–220. https://doi.org/10.36908/esha.v9i2.1046</w:t>
      </w:r>
    </w:p>
    <w:p w14:paraId="1A2D6E54" w14:textId="77777777" w:rsidR="00792A03" w:rsidRPr="009D485F" w:rsidRDefault="00792A03" w:rsidP="009D485F">
      <w:pPr>
        <w:ind w:left="720" w:hanging="720"/>
        <w:jc w:val="both"/>
        <w:rPr>
          <w:sz w:val="24"/>
          <w:szCs w:val="24"/>
        </w:rPr>
      </w:pPr>
      <w:r w:rsidRPr="009D485F">
        <w:rPr>
          <w:sz w:val="24"/>
          <w:szCs w:val="24"/>
        </w:rPr>
        <w:t>Thalia, A., Putri, N., &amp; Yustati, H. (2024). Peran Ekonomi Syariah dalam Pengelolaan UMKM Berbasis Media Sosial. 2(6).</w:t>
      </w:r>
    </w:p>
    <w:p w14:paraId="5BEE5139" w14:textId="2343F226" w:rsidR="00792A03" w:rsidRPr="009D485F" w:rsidRDefault="00792A03" w:rsidP="009D485F">
      <w:pPr>
        <w:ind w:left="720" w:hanging="720"/>
        <w:jc w:val="both"/>
        <w:rPr>
          <w:sz w:val="24"/>
          <w:szCs w:val="24"/>
        </w:rPr>
      </w:pPr>
      <w:r w:rsidRPr="009D485F">
        <w:rPr>
          <w:sz w:val="24"/>
          <w:szCs w:val="24"/>
        </w:rPr>
        <w:t xml:space="preserve">Unoa, M. A., &amp; Sudaryatib, E. (2024). </w:t>
      </w:r>
      <w:r w:rsidR="009D485F" w:rsidRPr="009D485F">
        <w:rPr>
          <w:sz w:val="24"/>
          <w:szCs w:val="24"/>
        </w:rPr>
        <w:t>Dampak Akuntansi Syariah Terhadap Kinerja. 9(2), 1–17.</w:t>
      </w:r>
    </w:p>
    <w:p w14:paraId="60AEE733" w14:textId="77777777" w:rsidR="00792A03" w:rsidRPr="009D485F" w:rsidRDefault="00792A03" w:rsidP="009D485F">
      <w:pPr>
        <w:ind w:left="720" w:hanging="720"/>
        <w:jc w:val="both"/>
        <w:rPr>
          <w:sz w:val="24"/>
          <w:szCs w:val="24"/>
        </w:rPr>
      </w:pPr>
      <w:r w:rsidRPr="009D485F">
        <w:rPr>
          <w:sz w:val="24"/>
          <w:szCs w:val="24"/>
        </w:rPr>
        <w:t>Utamirohmahsari. (2024). Studi Dampak Ekonomi Digital terhadap Pertumbuhan Sektor Usaha. Manajemen Ekonomi dan Bisnis, 2(2), 46–51.</w:t>
      </w:r>
    </w:p>
    <w:p w14:paraId="30E87428" w14:textId="77777777" w:rsidR="00792A03" w:rsidRPr="009D485F" w:rsidRDefault="00792A03" w:rsidP="009D485F">
      <w:pPr>
        <w:ind w:left="720" w:hanging="720"/>
        <w:jc w:val="both"/>
        <w:rPr>
          <w:sz w:val="24"/>
          <w:szCs w:val="24"/>
        </w:rPr>
      </w:pPr>
      <w:r w:rsidRPr="009D485F">
        <w:rPr>
          <w:sz w:val="24"/>
          <w:szCs w:val="24"/>
        </w:rPr>
        <w:t>Winarto, A. J. (2022). Systematic Literature Review (SLR) Peran Asuransi Syariah dalam Membantu Perkembangan UMKM di Masa Pandemi. Nuris Journal of Education and Islamic Studies, 2(2), 75–85. https://doi.org/10.52620/jeis.v2i2.24</w:t>
      </w:r>
    </w:p>
    <w:p w14:paraId="60BCFA32" w14:textId="77777777" w:rsidR="00792A03" w:rsidRPr="009D485F" w:rsidRDefault="00792A03" w:rsidP="009D485F">
      <w:pPr>
        <w:ind w:left="720" w:hanging="720"/>
        <w:jc w:val="both"/>
        <w:rPr>
          <w:sz w:val="24"/>
          <w:szCs w:val="24"/>
        </w:rPr>
      </w:pPr>
      <w:r w:rsidRPr="009D485F">
        <w:rPr>
          <w:sz w:val="24"/>
          <w:szCs w:val="24"/>
        </w:rPr>
        <w:t>Zahirah, R. A., Nabila, B., Azzahro, N., Putri, S., &amp; Zitri, I. (2025). Pengaruh Dampak Boikot Produk Pro-Israel terhadap Pendapatan Usaha Mikro Kecil Menengah di Provinsi Nusa Tenggara Barat. 1(1), 1–13.</w:t>
      </w:r>
    </w:p>
    <w:p w14:paraId="4CD73DEF" w14:textId="77777777" w:rsidR="00792A03" w:rsidRPr="009D485F" w:rsidRDefault="00792A03" w:rsidP="009D485F">
      <w:pPr>
        <w:ind w:left="720" w:hanging="720"/>
        <w:jc w:val="both"/>
        <w:rPr>
          <w:sz w:val="24"/>
          <w:szCs w:val="24"/>
        </w:rPr>
      </w:pPr>
      <w:r w:rsidRPr="009D485F">
        <w:rPr>
          <w:sz w:val="24"/>
          <w:szCs w:val="24"/>
        </w:rPr>
        <w:t>Zakkiyah, H., Ilham, M., Nadiroh, U., &amp; Sari, I. H. (2024). Peran Bank Syariah dalam Mendorong Pertumbuhan UMKM Pasar Tanjung di Kota Jember. December.</w:t>
      </w:r>
    </w:p>
    <w:p w14:paraId="786FD7A2" w14:textId="77777777" w:rsidR="00792A03" w:rsidRPr="009D485F" w:rsidRDefault="00792A03" w:rsidP="009D485F">
      <w:pPr>
        <w:ind w:left="720" w:hanging="720"/>
        <w:jc w:val="both"/>
        <w:rPr>
          <w:sz w:val="24"/>
          <w:szCs w:val="24"/>
        </w:rPr>
      </w:pPr>
    </w:p>
    <w:p w14:paraId="469E34C2" w14:textId="3F43C3AE" w:rsidR="00A20D8C" w:rsidRPr="009D485F" w:rsidRDefault="00792A03" w:rsidP="009D485F">
      <w:pPr>
        <w:ind w:left="720" w:hanging="720"/>
        <w:jc w:val="both"/>
        <w:rPr>
          <w:sz w:val="24"/>
          <w:szCs w:val="24"/>
        </w:rPr>
      </w:pPr>
      <w:r w:rsidRPr="009D485F">
        <w:rPr>
          <w:sz w:val="24"/>
          <w:szCs w:val="24"/>
        </w:rPr>
        <w:fldChar w:fldCharType="end"/>
      </w:r>
      <w:r w:rsidRPr="009D485F">
        <w:rPr>
          <w:sz w:val="24"/>
          <w:szCs w:val="24"/>
        </w:rPr>
        <w:t xml:space="preserve"> </w:t>
      </w:r>
    </w:p>
    <w:sectPr w:rsidR="00A20D8C" w:rsidRPr="009D485F" w:rsidSect="001A684E">
      <w:headerReference w:type="default" r:id="rId14"/>
      <w:footerReference w:type="default" r:id="rId15"/>
      <w:type w:val="continuous"/>
      <w:pgSz w:w="11910" w:h="16840" w:code="9"/>
      <w:pgMar w:top="1440" w:right="1440" w:bottom="1440" w:left="1440" w:header="562" w:footer="567" w:gutter="0"/>
      <w:pgNumType w:start="16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C6D5D" w14:textId="77777777" w:rsidR="005D0A1C" w:rsidRDefault="005D0A1C">
      <w:r>
        <w:separator/>
      </w:r>
    </w:p>
  </w:endnote>
  <w:endnote w:type="continuationSeparator" w:id="0">
    <w:p w14:paraId="3C7C4274" w14:textId="77777777" w:rsidR="005D0A1C" w:rsidRDefault="005D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902203487"/>
      <w:docPartObj>
        <w:docPartGallery w:val="Page Numbers (Bottom of Page)"/>
        <w:docPartUnique/>
      </w:docPartObj>
    </w:sdtPr>
    <w:sdtEndPr>
      <w:rPr>
        <w:noProof/>
      </w:rPr>
    </w:sdtEndPr>
    <w:sdtContent>
      <w:p w14:paraId="0F212C3F" w14:textId="59162D0A" w:rsidR="001A684E" w:rsidRPr="001A684E" w:rsidRDefault="001A684E">
        <w:pPr>
          <w:pStyle w:val="Footer"/>
          <w:jc w:val="right"/>
          <w:rPr>
            <w:rFonts w:asciiTheme="majorHAnsi" w:eastAsiaTheme="majorEastAsia" w:hAnsiTheme="majorHAnsi" w:cstheme="majorBidi"/>
          </w:rPr>
        </w:pPr>
        <w:r w:rsidRPr="001A684E">
          <w:rPr>
            <w:rFonts w:asciiTheme="majorHAnsi" w:eastAsiaTheme="majorEastAsia" w:hAnsiTheme="majorHAnsi" w:cstheme="majorBidi"/>
          </w:rPr>
          <w:t xml:space="preserve">Hal. </w:t>
        </w:r>
        <w:r w:rsidRPr="001A684E">
          <w:rPr>
            <w:rFonts w:asciiTheme="minorHAnsi" w:eastAsiaTheme="minorEastAsia" w:hAnsiTheme="minorHAnsi" w:cstheme="minorBidi"/>
          </w:rPr>
          <w:fldChar w:fldCharType="begin"/>
        </w:r>
        <w:r w:rsidRPr="001A684E">
          <w:instrText xml:space="preserve"> PAGE    \* MERGEFORMAT </w:instrText>
        </w:r>
        <w:r w:rsidRPr="001A684E">
          <w:rPr>
            <w:rFonts w:asciiTheme="minorHAnsi" w:eastAsiaTheme="minorEastAsia" w:hAnsiTheme="minorHAnsi" w:cstheme="minorBidi"/>
          </w:rPr>
          <w:fldChar w:fldCharType="separate"/>
        </w:r>
        <w:r w:rsidRPr="001A684E">
          <w:rPr>
            <w:rFonts w:asciiTheme="majorHAnsi" w:eastAsiaTheme="majorEastAsia" w:hAnsiTheme="majorHAnsi" w:cstheme="majorBidi"/>
            <w:noProof/>
          </w:rPr>
          <w:t>164</w:t>
        </w:r>
        <w:r w:rsidRPr="001A684E">
          <w:rPr>
            <w:rFonts w:asciiTheme="majorHAnsi" w:eastAsiaTheme="majorEastAsia" w:hAnsiTheme="majorHAnsi" w:cstheme="majorBidi"/>
            <w:noProof/>
          </w:rPr>
          <w:fldChar w:fldCharType="end"/>
        </w:r>
      </w:p>
    </w:sdtContent>
  </w:sdt>
  <w:p w14:paraId="64C4E9F6" w14:textId="38AA9C6E" w:rsidR="006C13DB" w:rsidRPr="0050722A" w:rsidRDefault="006C13DB" w:rsidP="00507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FD180" w14:textId="77777777" w:rsidR="005D0A1C" w:rsidRDefault="005D0A1C">
      <w:r>
        <w:separator/>
      </w:r>
    </w:p>
  </w:footnote>
  <w:footnote w:type="continuationSeparator" w:id="0">
    <w:p w14:paraId="26C2D40F" w14:textId="77777777" w:rsidR="005D0A1C" w:rsidRDefault="005D0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6B4B0" w14:textId="77777777" w:rsidR="000576D1" w:rsidRPr="00611395" w:rsidRDefault="000576D1" w:rsidP="000576D1">
    <w:pPr>
      <w:pStyle w:val="Header"/>
      <w:tabs>
        <w:tab w:val="left" w:pos="2532"/>
        <w:tab w:val="left" w:pos="8076"/>
        <w:tab w:val="right" w:pos="8508"/>
      </w:tabs>
      <w:rPr>
        <w:rFonts w:ascii="Cambria" w:hAnsi="Cambria"/>
        <w:b/>
        <w:bCs/>
        <w:sz w:val="24"/>
        <w:szCs w:val="24"/>
      </w:rPr>
    </w:pPr>
    <w:bookmarkStart w:id="3" w:name="_Hlk196217849"/>
    <w:bookmarkStart w:id="4" w:name="_Hlk196217850"/>
    <w:bookmarkStart w:id="5" w:name="_Hlk196234056"/>
    <w:bookmarkStart w:id="6" w:name="_Hlk196234057"/>
    <w:r>
      <w:rPr>
        <w:rFonts w:ascii="Cambria" w:hAnsi="Cambria"/>
        <w:b/>
        <w:bCs/>
        <w:noProof/>
        <w:sz w:val="24"/>
        <w:szCs w:val="24"/>
      </w:rPr>
      <w:drawing>
        <wp:anchor distT="0" distB="0" distL="114300" distR="114300" simplePos="0" relativeHeight="251659264" behindDoc="0" locked="0" layoutInCell="1" allowOverlap="1" wp14:anchorId="2AC4B778" wp14:editId="356C5431">
          <wp:simplePos x="0" y="0"/>
          <wp:positionH relativeFrom="margin">
            <wp:posOffset>4483100</wp:posOffset>
          </wp:positionH>
          <wp:positionV relativeFrom="topMargin">
            <wp:posOffset>358775</wp:posOffset>
          </wp:positionV>
          <wp:extent cx="1214755" cy="569595"/>
          <wp:effectExtent l="0" t="0" r="4445" b="1905"/>
          <wp:wrapSquare wrapText="bothSides"/>
          <wp:docPr id="1" name="Picture 1" descr="C:\Users\acer\Downloads\journalThumbnail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journalThumbnail_en_US.jpg"/>
                  <pic:cNvPicPr>
                    <a:picLocks noChangeAspect="1" noChangeArrowheads="1"/>
                  </pic:cNvPicPr>
                </pic:nvPicPr>
                <pic:blipFill>
                  <a:blip r:embed="rId1"/>
                  <a:srcRect/>
                  <a:stretch>
                    <a:fillRect/>
                  </a:stretch>
                </pic:blipFill>
                <pic:spPr bwMode="auto">
                  <a:xfrm>
                    <a:off x="0" y="0"/>
                    <a:ext cx="1214755" cy="569595"/>
                  </a:xfrm>
                  <a:prstGeom prst="rect">
                    <a:avLst/>
                  </a:prstGeom>
                  <a:noFill/>
                  <a:ln w="9525">
                    <a:noFill/>
                    <a:miter lim="800000"/>
                    <a:headEnd/>
                    <a:tailEnd/>
                  </a:ln>
                </pic:spPr>
              </pic:pic>
            </a:graphicData>
          </a:graphic>
        </wp:anchor>
      </w:drawing>
    </w:r>
    <w:r w:rsidRPr="00611395">
      <w:rPr>
        <w:rFonts w:ascii="Cambria" w:hAnsi="Cambria"/>
        <w:b/>
        <w:bCs/>
        <w:sz w:val="24"/>
        <w:szCs w:val="24"/>
      </w:rPr>
      <w:t>Journal of Islamic Economics and Finance (JoIEaF)</w:t>
    </w:r>
    <w:r w:rsidRPr="00226ADA">
      <w:rPr>
        <w:snapToGrid w:val="0"/>
        <w:color w:val="000000"/>
        <w:w w:val="0"/>
        <w:sz w:val="0"/>
        <w:szCs w:val="0"/>
        <w:u w:color="000000"/>
        <w:bdr w:val="none" w:sz="0" w:space="0" w:color="000000"/>
        <w:shd w:val="clear" w:color="000000" w:fill="000000"/>
      </w:rPr>
      <w:t xml:space="preserve"> </w:t>
    </w:r>
  </w:p>
  <w:p w14:paraId="180E8221" w14:textId="77777777" w:rsidR="000576D1" w:rsidRPr="00611395" w:rsidRDefault="000576D1" w:rsidP="000576D1">
    <w:pPr>
      <w:pStyle w:val="Header"/>
      <w:tabs>
        <w:tab w:val="left" w:pos="2532"/>
        <w:tab w:val="left" w:pos="8076"/>
        <w:tab w:val="right" w:pos="8508"/>
      </w:tabs>
      <w:rPr>
        <w:rFonts w:ascii="Cambria" w:hAnsi="Cambria"/>
        <w:b/>
        <w:bCs/>
        <w:sz w:val="24"/>
        <w:szCs w:val="24"/>
      </w:rPr>
    </w:pPr>
    <w:r w:rsidRPr="00611395">
      <w:rPr>
        <w:rFonts w:ascii="Cambria" w:hAnsi="Cambria"/>
        <w:b/>
        <w:bCs/>
        <w:sz w:val="24"/>
        <w:szCs w:val="24"/>
      </w:rPr>
      <w:t>Volume</w:t>
    </w:r>
    <w:r>
      <w:rPr>
        <w:rFonts w:ascii="Cambria" w:hAnsi="Cambria"/>
        <w:b/>
        <w:bCs/>
      </w:rPr>
      <w:t xml:space="preserve"> </w:t>
    </w:r>
    <w:r>
      <w:rPr>
        <w:rFonts w:ascii="Cambria" w:hAnsi="Cambria"/>
        <w:b/>
        <w:bCs/>
        <w:sz w:val="24"/>
        <w:szCs w:val="24"/>
      </w:rPr>
      <w:t>2</w:t>
    </w:r>
    <w:r w:rsidRPr="00611395">
      <w:rPr>
        <w:rFonts w:ascii="Cambria" w:hAnsi="Cambria"/>
        <w:b/>
        <w:bCs/>
        <w:sz w:val="24"/>
        <w:szCs w:val="24"/>
      </w:rPr>
      <w:t>,</w:t>
    </w:r>
    <w:r>
      <w:rPr>
        <w:rFonts w:ascii="Cambria" w:hAnsi="Cambria"/>
        <w:b/>
        <w:bCs/>
      </w:rPr>
      <w:t xml:space="preserve"> </w:t>
    </w:r>
    <w:r w:rsidRPr="00611395">
      <w:rPr>
        <w:rFonts w:ascii="Cambria" w:hAnsi="Cambria"/>
        <w:b/>
        <w:bCs/>
        <w:sz w:val="24"/>
        <w:szCs w:val="24"/>
      </w:rPr>
      <w:t>No</w:t>
    </w:r>
    <w:r>
      <w:rPr>
        <w:rFonts w:ascii="Cambria" w:hAnsi="Cambria"/>
        <w:b/>
        <w:bCs/>
      </w:rPr>
      <w:t xml:space="preserve"> </w:t>
    </w:r>
    <w:r>
      <w:rPr>
        <w:rFonts w:ascii="Cambria" w:hAnsi="Cambria"/>
        <w:b/>
        <w:bCs/>
        <w:sz w:val="24"/>
        <w:szCs w:val="24"/>
      </w:rPr>
      <w:t xml:space="preserve">1 </w:t>
    </w:r>
    <w:r w:rsidRPr="00611395">
      <w:rPr>
        <w:rFonts w:ascii="Cambria" w:hAnsi="Cambria"/>
        <w:b/>
        <w:bCs/>
        <w:sz w:val="24"/>
        <w:szCs w:val="24"/>
      </w:rPr>
      <w:t>–</w:t>
    </w:r>
    <w:r>
      <w:rPr>
        <w:rFonts w:ascii="Cambria" w:hAnsi="Cambria"/>
        <w:b/>
        <w:bCs/>
        <w:sz w:val="24"/>
        <w:szCs w:val="24"/>
      </w:rPr>
      <w:t xml:space="preserve"> Agustus 2025</w:t>
    </w:r>
  </w:p>
  <w:p w14:paraId="7FA2FCAF" w14:textId="77777777" w:rsidR="000576D1" w:rsidRPr="00880585" w:rsidRDefault="000576D1" w:rsidP="000576D1">
    <w:pPr>
      <w:pStyle w:val="Header"/>
      <w:tabs>
        <w:tab w:val="left" w:pos="2532"/>
        <w:tab w:val="left" w:pos="8076"/>
        <w:tab w:val="right" w:pos="8508"/>
      </w:tabs>
      <w:rPr>
        <w:rFonts w:ascii="Cambria" w:hAnsi="Cambria"/>
      </w:rPr>
    </w:pPr>
    <w:r w:rsidRPr="00611395">
      <w:rPr>
        <w:rFonts w:ascii="Cambria" w:hAnsi="Cambria"/>
        <w:b/>
        <w:bCs/>
        <w:sz w:val="24"/>
        <w:szCs w:val="24"/>
      </w:rPr>
      <w:t>e-ISSN:</w:t>
    </w:r>
    <w:r>
      <w:rPr>
        <w:rFonts w:ascii="Cambria" w:hAnsi="Cambria"/>
        <w:b/>
        <w:bCs/>
      </w:rPr>
      <w:t xml:space="preserve"> </w:t>
    </w:r>
    <w:r w:rsidRPr="00611395">
      <w:rPr>
        <w:rFonts w:ascii="Cambria" w:hAnsi="Cambria"/>
        <w:b/>
        <w:bCs/>
        <w:sz w:val="24"/>
        <w:szCs w:val="24"/>
      </w:rPr>
      <w:t>3064</w:t>
    </w:r>
    <w:r>
      <w:rPr>
        <w:rFonts w:ascii="Cambria" w:hAnsi="Cambria"/>
        <w:b/>
        <w:bCs/>
      </w:rPr>
      <w:t xml:space="preserve"> </w:t>
    </w:r>
    <w:r w:rsidRPr="00611395">
      <w:rPr>
        <w:rFonts w:ascii="Cambria" w:hAnsi="Cambria"/>
        <w:b/>
        <w:bCs/>
        <w:sz w:val="24"/>
        <w:szCs w:val="24"/>
      </w:rPr>
      <w:t>-1489</w:t>
    </w:r>
    <w:r w:rsidRPr="00611395">
      <w:rPr>
        <w:rFonts w:ascii="Cambria" w:hAnsi="Cambria"/>
        <w:b/>
        <w:bCs/>
        <w:sz w:val="24"/>
        <w:szCs w:val="24"/>
      </w:rPr>
      <w:tab/>
    </w:r>
    <w:r w:rsidRPr="00611395">
      <w:rPr>
        <w:rFonts w:ascii="Cambria" w:hAnsi="Cambria"/>
        <w:b/>
        <w:bCs/>
        <w:sz w:val="24"/>
        <w:szCs w:val="24"/>
      </w:rPr>
      <w:tab/>
    </w:r>
    <w:r w:rsidRPr="00611395">
      <w:rPr>
        <w:rFonts w:ascii="Cambria" w:hAnsi="Cambria"/>
        <w:sz w:val="24"/>
        <w:szCs w:val="24"/>
      </w:rPr>
      <w:tab/>
    </w:r>
    <w:r w:rsidRPr="00611395">
      <w:rPr>
        <w:rFonts w:ascii="Cambria" w:hAnsi="Cambria"/>
        <w:sz w:val="24"/>
        <w:szCs w:val="24"/>
      </w:rPr>
      <w:tab/>
    </w:r>
    <w:bookmarkEnd w:id="3"/>
    <w:bookmarkEnd w:id="4"/>
    <w:bookmarkEnd w:id="5"/>
    <w:bookmarkEnd w:id="6"/>
  </w:p>
  <w:p w14:paraId="35E45843" w14:textId="174FAEA9" w:rsidR="00814143" w:rsidRPr="00363C81" w:rsidRDefault="00814143" w:rsidP="00363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52C4"/>
    <w:multiLevelType w:val="multilevel"/>
    <w:tmpl w:val="2006F8E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D10FF"/>
    <w:multiLevelType w:val="hybridMultilevel"/>
    <w:tmpl w:val="3E5CBEA8"/>
    <w:lvl w:ilvl="0" w:tplc="A4049D68">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A0F2D"/>
    <w:multiLevelType w:val="multilevel"/>
    <w:tmpl w:val="AC7CAC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71B66E6"/>
    <w:multiLevelType w:val="hybridMultilevel"/>
    <w:tmpl w:val="70248112"/>
    <w:lvl w:ilvl="0" w:tplc="41167E7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817E91"/>
    <w:multiLevelType w:val="hybridMultilevel"/>
    <w:tmpl w:val="936ABFA0"/>
    <w:lvl w:ilvl="0" w:tplc="7F8A70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B55455"/>
    <w:multiLevelType w:val="hybridMultilevel"/>
    <w:tmpl w:val="8166A1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C530E"/>
    <w:multiLevelType w:val="hybridMultilevel"/>
    <w:tmpl w:val="FF564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665AE"/>
    <w:multiLevelType w:val="hybridMultilevel"/>
    <w:tmpl w:val="60C28C9A"/>
    <w:lvl w:ilvl="0" w:tplc="89B0C0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27210"/>
    <w:multiLevelType w:val="hybridMultilevel"/>
    <w:tmpl w:val="361E9318"/>
    <w:lvl w:ilvl="0" w:tplc="252C7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311D1C"/>
    <w:multiLevelType w:val="hybridMultilevel"/>
    <w:tmpl w:val="091E41BC"/>
    <w:lvl w:ilvl="0" w:tplc="8B7ECF5C">
      <w:start w:val="1"/>
      <w:numFmt w:val="decimal"/>
      <w:lvlText w:val="%1."/>
      <w:lvlJc w:val="left"/>
      <w:pPr>
        <w:tabs>
          <w:tab w:val="num" w:pos="720"/>
        </w:tabs>
        <w:ind w:left="720" w:hanging="360"/>
      </w:pPr>
      <w:rPr>
        <w:rFonts w:ascii="Times New Roman" w:eastAsia="Batang" w:hAnsi="Times New Roman" w:cs="Times New Roman"/>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745365"/>
    <w:multiLevelType w:val="multilevel"/>
    <w:tmpl w:val="646E58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hAnsiTheme="minorHAnsi" w:cstheme="minorBidi" w:hint="default"/>
        <w:sz w:val="22"/>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71700D"/>
    <w:multiLevelType w:val="hybridMultilevel"/>
    <w:tmpl w:val="BBCE6E22"/>
    <w:lvl w:ilvl="0" w:tplc="889420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9B06B2"/>
    <w:multiLevelType w:val="multilevel"/>
    <w:tmpl w:val="0FBE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C409D6"/>
    <w:multiLevelType w:val="hybridMultilevel"/>
    <w:tmpl w:val="00E828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9173E14"/>
    <w:multiLevelType w:val="hybridMultilevel"/>
    <w:tmpl w:val="4B58EB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EA00F9"/>
    <w:multiLevelType w:val="hybridMultilevel"/>
    <w:tmpl w:val="1458E8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9"/>
  </w:num>
  <w:num w:numId="3">
    <w:abstractNumId w:val="13"/>
  </w:num>
  <w:num w:numId="4">
    <w:abstractNumId w:val="15"/>
  </w:num>
  <w:num w:numId="5">
    <w:abstractNumId w:val="7"/>
  </w:num>
  <w:num w:numId="6">
    <w:abstractNumId w:val="10"/>
  </w:num>
  <w:num w:numId="7">
    <w:abstractNumId w:val="0"/>
  </w:num>
  <w:num w:numId="8">
    <w:abstractNumId w:val="8"/>
  </w:num>
  <w:num w:numId="9">
    <w:abstractNumId w:val="1"/>
  </w:num>
  <w:num w:numId="10">
    <w:abstractNumId w:val="12"/>
  </w:num>
  <w:num w:numId="11">
    <w:abstractNumId w:val="14"/>
  </w:num>
  <w:num w:numId="12">
    <w:abstractNumId w:val="11"/>
  </w:num>
  <w:num w:numId="13">
    <w:abstractNumId w:val="4"/>
  </w:num>
  <w:num w:numId="14">
    <w:abstractNumId w:val="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DB"/>
    <w:rsid w:val="00025C7B"/>
    <w:rsid w:val="000367F8"/>
    <w:rsid w:val="000576D1"/>
    <w:rsid w:val="00096DED"/>
    <w:rsid w:val="000A26E9"/>
    <w:rsid w:val="000C1F56"/>
    <w:rsid w:val="000D5122"/>
    <w:rsid w:val="000F77DD"/>
    <w:rsid w:val="00121756"/>
    <w:rsid w:val="001A684E"/>
    <w:rsid w:val="001D4715"/>
    <w:rsid w:val="001E1C39"/>
    <w:rsid w:val="001E41D6"/>
    <w:rsid w:val="001F732F"/>
    <w:rsid w:val="00222F93"/>
    <w:rsid w:val="0027608F"/>
    <w:rsid w:val="00295285"/>
    <w:rsid w:val="002B4717"/>
    <w:rsid w:val="002D28BB"/>
    <w:rsid w:val="002E77B5"/>
    <w:rsid w:val="002F6AA8"/>
    <w:rsid w:val="00325046"/>
    <w:rsid w:val="00363C81"/>
    <w:rsid w:val="00366D46"/>
    <w:rsid w:val="00383ECA"/>
    <w:rsid w:val="003A725F"/>
    <w:rsid w:val="003B7BE0"/>
    <w:rsid w:val="003D7EDA"/>
    <w:rsid w:val="003E29C5"/>
    <w:rsid w:val="00404CDD"/>
    <w:rsid w:val="00427D50"/>
    <w:rsid w:val="00462D13"/>
    <w:rsid w:val="00466D3D"/>
    <w:rsid w:val="00481967"/>
    <w:rsid w:val="004D2609"/>
    <w:rsid w:val="004E60E1"/>
    <w:rsid w:val="00501E70"/>
    <w:rsid w:val="0050722A"/>
    <w:rsid w:val="00522969"/>
    <w:rsid w:val="005315FB"/>
    <w:rsid w:val="005425D7"/>
    <w:rsid w:val="0059286D"/>
    <w:rsid w:val="005D0A1C"/>
    <w:rsid w:val="00624FE7"/>
    <w:rsid w:val="0062505E"/>
    <w:rsid w:val="00630D25"/>
    <w:rsid w:val="00637385"/>
    <w:rsid w:val="00660DFD"/>
    <w:rsid w:val="00675DD2"/>
    <w:rsid w:val="006C13DB"/>
    <w:rsid w:val="006D5144"/>
    <w:rsid w:val="007501E4"/>
    <w:rsid w:val="00792A03"/>
    <w:rsid w:val="00794AB9"/>
    <w:rsid w:val="007B4059"/>
    <w:rsid w:val="00814143"/>
    <w:rsid w:val="00824980"/>
    <w:rsid w:val="00877774"/>
    <w:rsid w:val="008943AB"/>
    <w:rsid w:val="008A426C"/>
    <w:rsid w:val="008B6EC7"/>
    <w:rsid w:val="008C1920"/>
    <w:rsid w:val="008E7490"/>
    <w:rsid w:val="0091062A"/>
    <w:rsid w:val="00911C21"/>
    <w:rsid w:val="00924853"/>
    <w:rsid w:val="00962CAE"/>
    <w:rsid w:val="00991F44"/>
    <w:rsid w:val="009B4877"/>
    <w:rsid w:val="009C1643"/>
    <w:rsid w:val="009C54A1"/>
    <w:rsid w:val="009D485F"/>
    <w:rsid w:val="009F5114"/>
    <w:rsid w:val="00A074A6"/>
    <w:rsid w:val="00A13D9E"/>
    <w:rsid w:val="00A1533E"/>
    <w:rsid w:val="00A153BC"/>
    <w:rsid w:val="00A20D8C"/>
    <w:rsid w:val="00A345B6"/>
    <w:rsid w:val="00A43E00"/>
    <w:rsid w:val="00A73B1D"/>
    <w:rsid w:val="00A7587D"/>
    <w:rsid w:val="00A84D62"/>
    <w:rsid w:val="00B26A02"/>
    <w:rsid w:val="00B45BC1"/>
    <w:rsid w:val="00B52B8D"/>
    <w:rsid w:val="00B62BCD"/>
    <w:rsid w:val="00B73008"/>
    <w:rsid w:val="00C02E43"/>
    <w:rsid w:val="00C20E0D"/>
    <w:rsid w:val="00C266C7"/>
    <w:rsid w:val="00C924F5"/>
    <w:rsid w:val="00CA3CDE"/>
    <w:rsid w:val="00CB7886"/>
    <w:rsid w:val="00CC2EB4"/>
    <w:rsid w:val="00CD39D4"/>
    <w:rsid w:val="00CE6D3D"/>
    <w:rsid w:val="00CF4FE6"/>
    <w:rsid w:val="00CF5A76"/>
    <w:rsid w:val="00D153AE"/>
    <w:rsid w:val="00D331E3"/>
    <w:rsid w:val="00D3360A"/>
    <w:rsid w:val="00D37A3B"/>
    <w:rsid w:val="00D72CDC"/>
    <w:rsid w:val="00E61FEE"/>
    <w:rsid w:val="00E65BFD"/>
    <w:rsid w:val="00EA2081"/>
    <w:rsid w:val="00F1173D"/>
    <w:rsid w:val="00F22FD7"/>
    <w:rsid w:val="00F24489"/>
    <w:rsid w:val="00F26B35"/>
    <w:rsid w:val="00F82FF4"/>
    <w:rsid w:val="00F90A9C"/>
    <w:rsid w:val="00FC0B31"/>
    <w:rsid w:val="00FE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7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character" w:styleId="Strong">
    <w:name w:val="Strong"/>
    <w:basedOn w:val="DefaultParagraphFont"/>
    <w:uiPriority w:val="22"/>
    <w:qFormat/>
    <w:rsid w:val="00A43E00"/>
    <w:rPr>
      <w:b/>
      <w:bCs/>
    </w:rPr>
  </w:style>
  <w:style w:type="character" w:customStyle="1" w:styleId="UnresolvedMention2">
    <w:name w:val="Unresolved Mention2"/>
    <w:basedOn w:val="DefaultParagraphFont"/>
    <w:uiPriority w:val="99"/>
    <w:semiHidden/>
    <w:unhideWhenUsed/>
    <w:rsid w:val="00A43E00"/>
    <w:rPr>
      <w:color w:val="605E5C"/>
      <w:shd w:val="clear" w:color="auto" w:fill="E1DFDD"/>
    </w:rPr>
  </w:style>
  <w:style w:type="character" w:styleId="PlaceholderText">
    <w:name w:val="Placeholder Text"/>
    <w:basedOn w:val="DefaultParagraphFont"/>
    <w:uiPriority w:val="99"/>
    <w:semiHidden/>
    <w:rsid w:val="00CE6D3D"/>
    <w:rPr>
      <w:color w:val="808080"/>
    </w:rPr>
  </w:style>
  <w:style w:type="character" w:styleId="Emphasis">
    <w:name w:val="Emphasis"/>
    <w:basedOn w:val="DefaultParagraphFont"/>
    <w:uiPriority w:val="20"/>
    <w:qFormat/>
    <w:rsid w:val="00383E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eastAsia="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character" w:styleId="Strong">
    <w:name w:val="Strong"/>
    <w:basedOn w:val="DefaultParagraphFont"/>
    <w:uiPriority w:val="22"/>
    <w:qFormat/>
    <w:rsid w:val="00A43E00"/>
    <w:rPr>
      <w:b/>
      <w:bCs/>
    </w:rPr>
  </w:style>
  <w:style w:type="character" w:customStyle="1" w:styleId="UnresolvedMention2">
    <w:name w:val="Unresolved Mention2"/>
    <w:basedOn w:val="DefaultParagraphFont"/>
    <w:uiPriority w:val="99"/>
    <w:semiHidden/>
    <w:unhideWhenUsed/>
    <w:rsid w:val="00A43E00"/>
    <w:rPr>
      <w:color w:val="605E5C"/>
      <w:shd w:val="clear" w:color="auto" w:fill="E1DFDD"/>
    </w:rPr>
  </w:style>
  <w:style w:type="character" w:styleId="PlaceholderText">
    <w:name w:val="Placeholder Text"/>
    <w:basedOn w:val="DefaultParagraphFont"/>
    <w:uiPriority w:val="99"/>
    <w:semiHidden/>
    <w:rsid w:val="00CE6D3D"/>
    <w:rPr>
      <w:color w:val="808080"/>
    </w:rPr>
  </w:style>
  <w:style w:type="character" w:styleId="Emphasis">
    <w:name w:val="Emphasis"/>
    <w:basedOn w:val="DefaultParagraphFont"/>
    <w:uiPriority w:val="20"/>
    <w:qFormat/>
    <w:rsid w:val="00383E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8889">
      <w:bodyDiv w:val="1"/>
      <w:marLeft w:val="0"/>
      <w:marRight w:val="0"/>
      <w:marTop w:val="0"/>
      <w:marBottom w:val="0"/>
      <w:divBdr>
        <w:top w:val="none" w:sz="0" w:space="0" w:color="auto"/>
        <w:left w:val="none" w:sz="0" w:space="0" w:color="auto"/>
        <w:bottom w:val="none" w:sz="0" w:space="0" w:color="auto"/>
        <w:right w:val="none" w:sz="0" w:space="0" w:color="auto"/>
      </w:divBdr>
    </w:div>
    <w:div w:id="402139598">
      <w:bodyDiv w:val="1"/>
      <w:marLeft w:val="0"/>
      <w:marRight w:val="0"/>
      <w:marTop w:val="0"/>
      <w:marBottom w:val="0"/>
      <w:divBdr>
        <w:top w:val="none" w:sz="0" w:space="0" w:color="auto"/>
        <w:left w:val="none" w:sz="0" w:space="0" w:color="auto"/>
        <w:bottom w:val="none" w:sz="0" w:space="0" w:color="auto"/>
        <w:right w:val="none" w:sz="0" w:space="0" w:color="auto"/>
      </w:divBdr>
    </w:div>
    <w:div w:id="502741571">
      <w:bodyDiv w:val="1"/>
      <w:marLeft w:val="0"/>
      <w:marRight w:val="0"/>
      <w:marTop w:val="0"/>
      <w:marBottom w:val="0"/>
      <w:divBdr>
        <w:top w:val="none" w:sz="0" w:space="0" w:color="auto"/>
        <w:left w:val="none" w:sz="0" w:space="0" w:color="auto"/>
        <w:bottom w:val="none" w:sz="0" w:space="0" w:color="auto"/>
        <w:right w:val="none" w:sz="0" w:space="0" w:color="auto"/>
      </w:divBdr>
    </w:div>
    <w:div w:id="523321968">
      <w:bodyDiv w:val="1"/>
      <w:marLeft w:val="0"/>
      <w:marRight w:val="0"/>
      <w:marTop w:val="0"/>
      <w:marBottom w:val="0"/>
      <w:divBdr>
        <w:top w:val="none" w:sz="0" w:space="0" w:color="auto"/>
        <w:left w:val="none" w:sz="0" w:space="0" w:color="auto"/>
        <w:bottom w:val="none" w:sz="0" w:space="0" w:color="auto"/>
        <w:right w:val="none" w:sz="0" w:space="0" w:color="auto"/>
      </w:divBdr>
    </w:div>
    <w:div w:id="579561462">
      <w:bodyDiv w:val="1"/>
      <w:marLeft w:val="0"/>
      <w:marRight w:val="0"/>
      <w:marTop w:val="0"/>
      <w:marBottom w:val="0"/>
      <w:divBdr>
        <w:top w:val="none" w:sz="0" w:space="0" w:color="auto"/>
        <w:left w:val="none" w:sz="0" w:space="0" w:color="auto"/>
        <w:bottom w:val="none" w:sz="0" w:space="0" w:color="auto"/>
        <w:right w:val="none" w:sz="0" w:space="0" w:color="auto"/>
      </w:divBdr>
    </w:div>
    <w:div w:id="1079132731">
      <w:bodyDiv w:val="1"/>
      <w:marLeft w:val="0"/>
      <w:marRight w:val="0"/>
      <w:marTop w:val="0"/>
      <w:marBottom w:val="0"/>
      <w:divBdr>
        <w:top w:val="none" w:sz="0" w:space="0" w:color="auto"/>
        <w:left w:val="none" w:sz="0" w:space="0" w:color="auto"/>
        <w:bottom w:val="none" w:sz="0" w:space="0" w:color="auto"/>
        <w:right w:val="none" w:sz="0" w:space="0" w:color="auto"/>
      </w:divBdr>
    </w:div>
    <w:div w:id="1228347921">
      <w:bodyDiv w:val="1"/>
      <w:marLeft w:val="0"/>
      <w:marRight w:val="0"/>
      <w:marTop w:val="0"/>
      <w:marBottom w:val="0"/>
      <w:divBdr>
        <w:top w:val="none" w:sz="0" w:space="0" w:color="auto"/>
        <w:left w:val="none" w:sz="0" w:space="0" w:color="auto"/>
        <w:bottom w:val="none" w:sz="0" w:space="0" w:color="auto"/>
        <w:right w:val="none" w:sz="0" w:space="0" w:color="auto"/>
      </w:divBdr>
    </w:div>
    <w:div w:id="1689209110">
      <w:bodyDiv w:val="1"/>
      <w:marLeft w:val="0"/>
      <w:marRight w:val="0"/>
      <w:marTop w:val="0"/>
      <w:marBottom w:val="0"/>
      <w:divBdr>
        <w:top w:val="none" w:sz="0" w:space="0" w:color="auto"/>
        <w:left w:val="none" w:sz="0" w:space="0" w:color="auto"/>
        <w:bottom w:val="none" w:sz="0" w:space="0" w:color="auto"/>
        <w:right w:val="none" w:sz="0" w:space="0" w:color="auto"/>
      </w:divBdr>
    </w:div>
    <w:div w:id="1707176865">
      <w:bodyDiv w:val="1"/>
      <w:marLeft w:val="0"/>
      <w:marRight w:val="0"/>
      <w:marTop w:val="0"/>
      <w:marBottom w:val="0"/>
      <w:divBdr>
        <w:top w:val="none" w:sz="0" w:space="0" w:color="auto"/>
        <w:left w:val="none" w:sz="0" w:space="0" w:color="auto"/>
        <w:bottom w:val="none" w:sz="0" w:space="0" w:color="auto"/>
        <w:right w:val="none" w:sz="0" w:space="0" w:color="auto"/>
      </w:divBdr>
    </w:div>
    <w:div w:id="1738047139">
      <w:bodyDiv w:val="1"/>
      <w:marLeft w:val="0"/>
      <w:marRight w:val="0"/>
      <w:marTop w:val="0"/>
      <w:marBottom w:val="0"/>
      <w:divBdr>
        <w:top w:val="none" w:sz="0" w:space="0" w:color="auto"/>
        <w:left w:val="none" w:sz="0" w:space="0" w:color="auto"/>
        <w:bottom w:val="none" w:sz="0" w:space="0" w:color="auto"/>
        <w:right w:val="none" w:sz="0" w:space="0" w:color="auto"/>
      </w:divBdr>
    </w:div>
    <w:div w:id="207927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agn.esklaudia04@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9YD0DtCJlKL0FV5GpaM0VXZLQ==">AMUW2mUiz525Fb9yHbuAZDf7ofpgMfjnjoxpfXH1VnDH7YsVMuCPTeigY8CdZW0gaB8eFVqD2jshXdZ8ebdf7/YuNeKk3k30EZuEQjfAjthPiozjAXU0jsg2sLnTf5p5UudtecCceszR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00D3B3-E5DF-457F-A453-74FEB26C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12788</Words>
  <Characters>72897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Aknes 2025</dc:creator>
  <cp:lastModifiedBy>Windows User</cp:lastModifiedBy>
  <cp:revision>2</cp:revision>
  <dcterms:created xsi:type="dcterms:W3CDTF">2025-09-22T12:15:00Z</dcterms:created>
  <dcterms:modified xsi:type="dcterms:W3CDTF">2025-09-22T12:15:00Z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Microsoft® Word 2010</vt:lpwstr>
  </property>
  <property fmtid="{D5CDD505-2E9C-101B-9397-08002B2CF9AE}" pid="4" name="LastSaved">
    <vt:filetime>2021-11-15T00:00:00Z</vt:filetime>
  </property>
</Properties>
</file>